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5400"/>
        <w:gridCol w:w="3263"/>
        <w:gridCol w:w="1260"/>
      </w:tblGrid>
      <w:tr w:rsidR="00A3097D" w:rsidRPr="001C1211" w14:paraId="7B544763" w14:textId="77777777" w:rsidTr="00FB0D0F">
        <w:trPr>
          <w:jc w:val="center"/>
        </w:trPr>
        <w:tc>
          <w:tcPr>
            <w:tcW w:w="5400" w:type="dxa"/>
          </w:tcPr>
          <w:p w14:paraId="46EBBD1B" w14:textId="60F5A170" w:rsidR="00A3097D" w:rsidRPr="00A3097D" w:rsidRDefault="00A3097D" w:rsidP="001A0E52">
            <w:pPr>
              <w:bidi/>
              <w:spacing w:line="276" w:lineRule="auto"/>
              <w:jc w:val="center"/>
              <w:rPr>
                <w:b/>
                <w:bCs/>
                <w:color w:val="FF0000"/>
                <w:sz w:val="36"/>
                <w:szCs w:val="36"/>
                <w:rtl/>
                <w:lang w:bidi="fa-IR"/>
              </w:rPr>
            </w:pPr>
            <w:r w:rsidRPr="00A3097D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طرح درس "</w:t>
            </w:r>
            <w:r w:rsidR="006712EA" w:rsidRPr="00547345">
              <w:rPr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="00547345" w:rsidRPr="00547345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نظام</w:t>
            </w:r>
            <w:r w:rsidR="001A0E52">
              <w:rPr>
                <w:rFonts w:hint="cs"/>
                <w:b/>
                <w:bCs/>
                <w:color w:val="FF0000"/>
                <w:sz w:val="36"/>
                <w:szCs w:val="36"/>
                <w:rtl/>
                <w:lang w:bidi="fa-IR"/>
              </w:rPr>
              <w:t xml:space="preserve"> مراقبت</w:t>
            </w:r>
            <w:r w:rsidR="00547345" w:rsidRPr="00547345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سلامت</w:t>
            </w:r>
            <w:r w:rsidR="001A0E5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ایران</w:t>
            </w:r>
            <w:r w:rsidRPr="00A3097D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"</w:t>
            </w:r>
          </w:p>
          <w:p w14:paraId="5CC29E32" w14:textId="58CBAD34" w:rsidR="00A3097D" w:rsidRPr="001C1211" w:rsidRDefault="00A3097D" w:rsidP="00A3097D">
            <w:pPr>
              <w:bidi/>
              <w:spacing w:line="276" w:lineRule="auto"/>
              <w:jc w:val="center"/>
              <w:rPr>
                <w:sz w:val="36"/>
                <w:szCs w:val="36"/>
              </w:rPr>
            </w:pPr>
            <w:r w:rsidRPr="001C1211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263" w:type="dxa"/>
          </w:tcPr>
          <w:p w14:paraId="313BBD2E" w14:textId="77777777" w:rsidR="00A3097D" w:rsidRPr="00A3097D" w:rsidRDefault="00A3097D" w:rsidP="00A3097D">
            <w:pPr>
              <w:spacing w:line="276" w:lineRule="auto"/>
              <w:jc w:val="right"/>
              <w:rPr>
                <w:b/>
                <w:bCs/>
                <w:color w:val="002060"/>
                <w:lang w:bidi="fa-IR"/>
              </w:rPr>
            </w:pPr>
            <w:r w:rsidRPr="00A3097D">
              <w:rPr>
                <w:rFonts w:hint="cs"/>
                <w:b/>
                <w:bCs/>
                <w:color w:val="002060"/>
                <w:rtl/>
                <w:lang w:bidi="fa-IR"/>
              </w:rPr>
              <w:t>دانشگاه علوم پزشکی تبریز</w:t>
            </w:r>
          </w:p>
          <w:p w14:paraId="5BD55F75" w14:textId="77777777" w:rsidR="00A3097D" w:rsidRPr="001C1211" w:rsidRDefault="00A3097D" w:rsidP="00A3097D">
            <w:pPr>
              <w:spacing w:line="276" w:lineRule="auto"/>
              <w:jc w:val="right"/>
              <w:rPr>
                <w:b/>
                <w:bCs/>
                <w:lang w:bidi="fa-IR"/>
              </w:rPr>
            </w:pPr>
            <w:r w:rsidRPr="00A3097D">
              <w:rPr>
                <w:rFonts w:hint="cs"/>
                <w:b/>
                <w:bCs/>
                <w:color w:val="00206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1260" w:type="dxa"/>
          </w:tcPr>
          <w:p w14:paraId="23BBEBDD" w14:textId="5C8FA52B" w:rsidR="00A3097D" w:rsidRPr="001C1211" w:rsidRDefault="00A3097D" w:rsidP="00775FE0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C1211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14F99C3E" wp14:editId="434F8434">
                  <wp:extent cx="609600" cy="571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B4266A" w14:textId="6DA19034" w:rsidR="00882E2E" w:rsidRDefault="00A76841" w:rsidP="007B6DAF">
      <w:pPr>
        <w:bidi/>
        <w:spacing w:before="100" w:beforeAutospacing="1" w:after="100" w:afterAutospacing="1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نوع درس: </w:t>
      </w:r>
      <w:r w:rsidR="007B6DAF">
        <w:rPr>
          <w:rFonts w:hint="cs"/>
          <w:sz w:val="24"/>
          <w:szCs w:val="24"/>
          <w:rtl/>
        </w:rPr>
        <w:t>نظری - عملی</w:t>
      </w:r>
    </w:p>
    <w:p w14:paraId="6B86A71A" w14:textId="3F5A0249" w:rsidR="00831287" w:rsidRPr="00A3097D" w:rsidRDefault="00A3097D" w:rsidP="001A0E5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sz w:val="28"/>
          <w:szCs w:val="28"/>
        </w:rPr>
      </w:pPr>
      <w:r w:rsidRPr="00A3097D">
        <w:rPr>
          <w:rFonts w:hint="cs"/>
          <w:b/>
          <w:bCs/>
          <w:sz w:val="24"/>
          <w:szCs w:val="24"/>
          <w:rtl/>
        </w:rPr>
        <w:t xml:space="preserve">گروه هدف: </w:t>
      </w:r>
      <w:r w:rsidRPr="00A3097D">
        <w:rPr>
          <w:rFonts w:hint="cs"/>
          <w:sz w:val="24"/>
          <w:szCs w:val="24"/>
          <w:rtl/>
        </w:rPr>
        <w:t xml:space="preserve">دانشجویان </w:t>
      </w:r>
      <w:r w:rsidR="001A0E52">
        <w:rPr>
          <w:rFonts w:hint="cs"/>
          <w:sz w:val="24"/>
          <w:szCs w:val="24"/>
          <w:rtl/>
          <w:lang w:bidi="fa-IR"/>
        </w:rPr>
        <w:t>کارشناسی ارشد انفورماتیک پزشکی</w:t>
      </w:r>
    </w:p>
    <w:p w14:paraId="3A1F99E5" w14:textId="429BA3BC" w:rsidR="00882E2E" w:rsidRDefault="009B598D" w:rsidP="001A0E52">
      <w:pPr>
        <w:bidi/>
        <w:spacing w:before="100" w:beforeAutospacing="1" w:after="100" w:afterAutospacing="1" w:line="240" w:lineRule="auto"/>
        <w:rPr>
          <w:b/>
          <w:bCs/>
          <w:sz w:val="24"/>
          <w:szCs w:val="24"/>
          <w:rtl/>
        </w:rPr>
      </w:pPr>
      <w:r w:rsidRPr="00A3097D">
        <w:rPr>
          <w:rFonts w:hint="cs"/>
          <w:b/>
          <w:bCs/>
          <w:sz w:val="24"/>
          <w:szCs w:val="24"/>
          <w:rtl/>
        </w:rPr>
        <w:t>تعداد واحد درسی:</w:t>
      </w:r>
      <w:r w:rsidRPr="009B598D">
        <w:rPr>
          <w:rFonts w:ascii="&quot;B Titr&quot;" w:eastAsia="Times New Roman" w:hAnsi="&quot;B Titr&quot;" w:cs="B Nazanin" w:hint="cs"/>
          <w:sz w:val="28"/>
          <w:szCs w:val="28"/>
          <w:rtl/>
          <w:lang w:bidi="fa-IR"/>
        </w:rPr>
        <w:t xml:space="preserve"> </w:t>
      </w:r>
      <w:r w:rsidR="007C2FDA">
        <w:rPr>
          <w:rFonts w:ascii="&quot;B Titr&quot;" w:eastAsia="Times New Roman" w:hAnsi="&quot;B Titr&quot;" w:cs="B Nazanin" w:hint="cs"/>
          <w:sz w:val="28"/>
          <w:szCs w:val="28"/>
          <w:rtl/>
          <w:lang w:bidi="fa-IR"/>
        </w:rPr>
        <w:t xml:space="preserve"> </w:t>
      </w:r>
      <w:r w:rsidR="001A0E52" w:rsidRPr="001A0E52">
        <w:rPr>
          <w:rFonts w:cs="Arial"/>
          <w:sz w:val="24"/>
          <w:szCs w:val="24"/>
          <w:rtl/>
          <w:lang w:bidi="fa-IR"/>
        </w:rPr>
        <w:t>5/1  واحد نظر</w:t>
      </w:r>
      <w:r w:rsidR="001A0E52" w:rsidRPr="001A0E52">
        <w:rPr>
          <w:rFonts w:cs="Arial" w:hint="cs"/>
          <w:sz w:val="24"/>
          <w:szCs w:val="24"/>
          <w:rtl/>
          <w:lang w:bidi="fa-IR"/>
        </w:rPr>
        <w:t>ی</w:t>
      </w:r>
      <w:r w:rsidR="001A0E52" w:rsidRPr="001A0E52">
        <w:rPr>
          <w:rFonts w:cs="Arial"/>
          <w:sz w:val="24"/>
          <w:szCs w:val="24"/>
          <w:rtl/>
          <w:lang w:bidi="fa-IR"/>
        </w:rPr>
        <w:t xml:space="preserve"> + 5/0 عمل</w:t>
      </w:r>
      <w:r w:rsidR="001A0E52" w:rsidRPr="001A0E52">
        <w:rPr>
          <w:rFonts w:cs="Arial" w:hint="cs"/>
          <w:sz w:val="24"/>
          <w:szCs w:val="24"/>
          <w:rtl/>
          <w:lang w:bidi="fa-IR"/>
        </w:rPr>
        <w:t>ی</w:t>
      </w:r>
      <w:r w:rsidR="00DE3904" w:rsidRPr="00A3097D">
        <w:rPr>
          <w:rFonts w:hint="cs"/>
          <w:sz w:val="24"/>
          <w:szCs w:val="24"/>
          <w:rtl/>
        </w:rPr>
        <w:t xml:space="preserve">      </w:t>
      </w:r>
      <w:r w:rsidRPr="00A3097D">
        <w:rPr>
          <w:rFonts w:hint="cs"/>
          <w:b/>
          <w:bCs/>
          <w:sz w:val="24"/>
          <w:szCs w:val="24"/>
          <w:rtl/>
        </w:rPr>
        <w:t>پیش نیازها:</w:t>
      </w:r>
      <w:r w:rsidR="006A5F4C" w:rsidRPr="00A3097D">
        <w:rPr>
          <w:b/>
          <w:bCs/>
          <w:sz w:val="24"/>
          <w:szCs w:val="24"/>
        </w:rPr>
        <w:t xml:space="preserve"> </w:t>
      </w:r>
      <w:r w:rsidR="00036BB9" w:rsidRPr="00A3097D">
        <w:rPr>
          <w:rFonts w:hint="cs"/>
          <w:b/>
          <w:bCs/>
          <w:sz w:val="24"/>
          <w:szCs w:val="24"/>
          <w:rtl/>
        </w:rPr>
        <w:t>-</w:t>
      </w:r>
      <w:r w:rsidR="003B7C13">
        <w:rPr>
          <w:rFonts w:hint="cs"/>
          <w:b/>
          <w:bCs/>
          <w:sz w:val="24"/>
          <w:szCs w:val="24"/>
          <w:rtl/>
        </w:rPr>
        <w:t xml:space="preserve">               </w:t>
      </w:r>
    </w:p>
    <w:p w14:paraId="655CF4EE" w14:textId="6740D8B1" w:rsidR="004E429D" w:rsidRPr="004E429D" w:rsidRDefault="00831287" w:rsidP="007042FB">
      <w:pPr>
        <w:bidi/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F4369B">
        <w:rPr>
          <w:b/>
          <w:bCs/>
          <w:sz w:val="24"/>
          <w:szCs w:val="24"/>
          <w:rtl/>
        </w:rPr>
        <w:t xml:space="preserve">مشخصات </w:t>
      </w:r>
      <w:r w:rsidR="007042FB">
        <w:rPr>
          <w:b/>
          <w:bCs/>
          <w:sz w:val="24"/>
          <w:szCs w:val="24"/>
          <w:rtl/>
        </w:rPr>
        <w:t>مدرس</w:t>
      </w:r>
      <w:r w:rsidR="007042FB">
        <w:rPr>
          <w:rFonts w:hint="cs"/>
          <w:b/>
          <w:bCs/>
          <w:sz w:val="24"/>
          <w:szCs w:val="24"/>
          <w:rtl/>
        </w:rPr>
        <w:t>:</w:t>
      </w:r>
      <w:r w:rsidR="004E429D" w:rsidRPr="004E4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29D" w:rsidRPr="004E429D">
        <w:rPr>
          <w:b/>
          <w:bCs/>
          <w:noProof/>
          <w:sz w:val="24"/>
          <w:szCs w:val="24"/>
        </w:rPr>
        <w:drawing>
          <wp:inline distT="0" distB="0" distL="0" distR="0" wp14:anchorId="588AF16E" wp14:editId="604661F0">
            <wp:extent cx="9525" cy="9525"/>
            <wp:effectExtent l="0" t="0" r="0" b="0"/>
            <wp:docPr id="20058595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9169" w:type="dxa"/>
        <w:tblInd w:w="-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1176"/>
        <w:gridCol w:w="803"/>
        <w:gridCol w:w="2046"/>
        <w:gridCol w:w="1515"/>
        <w:gridCol w:w="2567"/>
      </w:tblGrid>
      <w:tr w:rsidR="004E429D" w:rsidRPr="00831287" w14:paraId="1DA39A84" w14:textId="77777777" w:rsidTr="001A0E52">
        <w:trPr>
          <w:trHeight w:val="515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374B" w14:textId="77777777" w:rsidR="00831287" w:rsidRPr="00831287" w:rsidRDefault="00831287" w:rsidP="004C0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نام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26B0" w14:textId="77777777" w:rsidR="00831287" w:rsidRPr="00831287" w:rsidRDefault="00831287" w:rsidP="004C0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72419" w14:textId="77777777" w:rsidR="00831287" w:rsidRPr="00831287" w:rsidRDefault="00831287" w:rsidP="004C0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رتبه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0BE14" w14:textId="77777777" w:rsidR="00831287" w:rsidRPr="00831287" w:rsidRDefault="00831287" w:rsidP="004C0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گروه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EDCA" w14:textId="567BE2C1" w:rsidR="00831287" w:rsidRPr="00831287" w:rsidRDefault="00831287" w:rsidP="004C0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تلفن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4736" w14:textId="77777777" w:rsidR="00831287" w:rsidRPr="00831287" w:rsidRDefault="00831287" w:rsidP="004C02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ایمیل</w:t>
            </w:r>
          </w:p>
        </w:tc>
      </w:tr>
      <w:tr w:rsidR="004E429D" w:rsidRPr="00831287" w14:paraId="66DCF825" w14:textId="77777777" w:rsidTr="001A0E52">
        <w:trPr>
          <w:trHeight w:val="507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25E3" w14:textId="3DF7981A" w:rsidR="00E47355" w:rsidRPr="004C02AF" w:rsidRDefault="004E429D" w:rsidP="004C02A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کمال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281F" w14:textId="7C342A97" w:rsidR="00E47355" w:rsidRPr="004C02AF" w:rsidRDefault="004E429D" w:rsidP="004C02AF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قلی پور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D8A5" w14:textId="5D214801" w:rsidR="00E47355" w:rsidRDefault="006239EA" w:rsidP="004C02AF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124E" w14:textId="3C8E18DB" w:rsidR="00E47355" w:rsidRDefault="00E47355" w:rsidP="004C02AF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مديريت و سياستگذاري سلامت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DE14" w14:textId="30FFA6D5" w:rsidR="00E47355" w:rsidRDefault="006A4429" w:rsidP="004C02AF">
            <w:pPr>
              <w:spacing w:before="100" w:beforeAutospacing="1" w:after="240"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09143063477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7165" w14:textId="0730F8FF" w:rsidR="00E47355" w:rsidRDefault="007042FB" w:rsidP="006A4429">
            <w:pPr>
              <w:jc w:val="center"/>
            </w:pPr>
            <w:r>
              <w:t>Dr.gholipourk</w:t>
            </w:r>
            <w:r w:rsidR="00E47355">
              <w:t>@gmail.com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</w:tblGrid>
      <w:tr w:rsidR="00831287" w:rsidRPr="00831287" w14:paraId="6219FEB3" w14:textId="77777777" w:rsidTr="00831287">
        <w:trPr>
          <w:tblCellSpacing w:w="0" w:type="dxa"/>
        </w:trPr>
        <w:tc>
          <w:tcPr>
            <w:tcW w:w="615" w:type="dxa"/>
            <w:vAlign w:val="center"/>
            <w:hideMark/>
          </w:tcPr>
          <w:p w14:paraId="30665D67" w14:textId="77777777" w:rsidR="00831287" w:rsidRPr="00831287" w:rsidRDefault="00831287" w:rsidP="004C02AF">
            <w:pPr>
              <w:spacing w:after="0" w:line="240" w:lineRule="auto"/>
              <w:jc w:val="both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</w:tbl>
    <w:p w14:paraId="48591F0E" w14:textId="0BCFBFD5" w:rsidR="00DF56AC" w:rsidRPr="0006644B" w:rsidRDefault="00831287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  <w:r w:rsidRPr="00831287">
        <w:rPr>
          <w:rFonts w:ascii="Times New Roman" w:eastAsia="Times New Roman" w:hAnsi="Times New Roman" w:cs="B Roya"/>
          <w:b/>
          <w:bCs/>
          <w:color w:val="FF0000"/>
          <w:sz w:val="28"/>
          <w:szCs w:val="28"/>
        </w:rPr>
        <w:br/>
      </w:r>
      <w:r w:rsidR="00DF56AC" w:rsidRPr="0006644B">
        <w:rPr>
          <w:rFonts w:cs="B Titr" w:hint="cs"/>
          <w:b/>
          <w:bCs/>
          <w:sz w:val="32"/>
          <w:szCs w:val="32"/>
          <w:u w:val="single"/>
          <w:rtl/>
        </w:rPr>
        <w:t xml:space="preserve">معرفی واحد درسی </w:t>
      </w:r>
      <w:r w:rsidR="00DF56AC" w:rsidRPr="0006644B">
        <w:rPr>
          <w:rFonts w:cs="B Titr"/>
          <w:b/>
          <w:bCs/>
          <w:sz w:val="32"/>
          <w:szCs w:val="32"/>
          <w:u w:val="single"/>
          <w:rtl/>
        </w:rPr>
        <w:t>:</w:t>
      </w:r>
      <w:r w:rsidR="00DF56AC" w:rsidRPr="0006644B">
        <w:rPr>
          <w:rFonts w:cs="B Titr" w:hint="cs"/>
          <w:b/>
          <w:bCs/>
          <w:sz w:val="32"/>
          <w:szCs w:val="32"/>
          <w:u w:val="single"/>
          <w:rtl/>
        </w:rPr>
        <w:t xml:space="preserve"> </w:t>
      </w:r>
    </w:p>
    <w:p w14:paraId="0B9BFF07" w14:textId="42EC4025" w:rsidR="007B6DAF" w:rsidRDefault="007B6DAF" w:rsidP="007B6DAF">
      <w:pPr>
        <w:bidi/>
        <w:spacing w:line="360" w:lineRule="auto"/>
        <w:jc w:val="both"/>
        <w:rPr>
          <w:rFonts w:ascii="Tahoma" w:hAnsi="Tahoma" w:cs="B Nazanin"/>
          <w:sz w:val="24"/>
          <w:szCs w:val="24"/>
          <w:rtl/>
        </w:rPr>
      </w:pPr>
      <w:r w:rsidRPr="009B2F5C">
        <w:rPr>
          <w:rFonts w:ascii="Tahoma" w:hAnsi="Tahoma" w:cs="B Nazanin"/>
          <w:sz w:val="24"/>
          <w:szCs w:val="24"/>
          <w:rtl/>
        </w:rPr>
        <w:t xml:space="preserve">نظام‌های سلامت یکی از ارکان اصلی هر جامعه در تأمین و ارتقای سلامت افراد و جوامع به شمار </w:t>
      </w:r>
      <w:r>
        <w:rPr>
          <w:rFonts w:ascii="Tahoma" w:hAnsi="Tahoma" w:cs="B Nazanin" w:hint="cs"/>
          <w:sz w:val="24"/>
          <w:szCs w:val="24"/>
          <w:rtl/>
        </w:rPr>
        <w:t xml:space="preserve">رفته و </w:t>
      </w:r>
      <w:r w:rsidRPr="009B2F5C">
        <w:rPr>
          <w:rFonts w:ascii="Tahoma" w:hAnsi="Tahoma" w:cs="B Nazanin"/>
          <w:sz w:val="24"/>
          <w:szCs w:val="24"/>
          <w:rtl/>
        </w:rPr>
        <w:t xml:space="preserve">نقش حیاتی در بهبود کیفیت زندگی افراد ایفا می‌کنند. این نظام‌ها به طور مداوم با چالش‌ها و مشکلات مختلفی در سطح ملی و بین‌المللی مواجه هستند که بر اثربخشی و کارآیی خدمات بهداشتی و درمانی تأثیر می‌گذارند. از جمله این مشکلات می‌توان به نابرابری در دسترسی به خدمات بهداشتی، تأمین مالی ناپایدار، کمبود نیروی انسانی، کیفیت پایین خدمات، </w:t>
      </w:r>
      <w:r>
        <w:rPr>
          <w:rFonts w:ascii="Tahoma" w:hAnsi="Tahoma" w:cs="B Nazanin" w:hint="cs"/>
          <w:sz w:val="24"/>
          <w:szCs w:val="24"/>
          <w:rtl/>
        </w:rPr>
        <w:t>مدیریت ناکارآمد اطلاعات و ضعف در مدیریت مبتنی بر اطلاعات</w:t>
      </w:r>
      <w:r w:rsidRPr="009B2F5C">
        <w:rPr>
          <w:rFonts w:ascii="Tahoma" w:hAnsi="Tahoma" w:cs="B Nazanin"/>
          <w:sz w:val="24"/>
          <w:szCs w:val="24"/>
          <w:rtl/>
        </w:rPr>
        <w:t xml:space="preserve"> </w:t>
      </w:r>
      <w:r w:rsidRPr="009B2F5C">
        <w:rPr>
          <w:rFonts w:ascii="Tahoma" w:hAnsi="Tahoma" w:cs="B Nazanin"/>
          <w:sz w:val="24"/>
          <w:szCs w:val="24"/>
          <w:rtl/>
        </w:rPr>
        <w:t>و مشکلات در مدیریت و سیاست‌گذاری اشاره کرد</w:t>
      </w:r>
      <w:r w:rsidRPr="009B2F5C">
        <w:rPr>
          <w:rFonts w:ascii="Tahoma" w:hAnsi="Tahoma" w:cs="B Nazanin"/>
          <w:sz w:val="24"/>
          <w:szCs w:val="24"/>
        </w:rPr>
        <w:t>.</w:t>
      </w:r>
      <w:r w:rsidRPr="009B2F5C">
        <w:rPr>
          <w:rFonts w:ascii="Tahoma" w:hAnsi="Tahoma" w:cs="B Nazanin"/>
          <w:sz w:val="24"/>
          <w:szCs w:val="24"/>
          <w:rtl/>
        </w:rPr>
        <w:t xml:space="preserve"> در این میان، نظام سلامت ایران با وجود دستاوردهای </w:t>
      </w:r>
      <w:r>
        <w:rPr>
          <w:rFonts w:ascii="Tahoma" w:hAnsi="Tahoma" w:cs="B Nazanin" w:hint="cs"/>
          <w:sz w:val="24"/>
          <w:szCs w:val="24"/>
          <w:rtl/>
        </w:rPr>
        <w:t>شایان</w:t>
      </w:r>
      <w:r w:rsidRPr="009B2F5C">
        <w:rPr>
          <w:rFonts w:ascii="Tahoma" w:hAnsi="Tahoma" w:cs="B Nazanin"/>
          <w:sz w:val="24"/>
          <w:szCs w:val="24"/>
          <w:rtl/>
        </w:rPr>
        <w:t xml:space="preserve"> توجه در حوزه‌های مختلف بهداشت و درمان، با مشکلات و چالش‌های متعددی نیز روبرو است که بر کارآیی و اثربخشی ‌</w:t>
      </w:r>
      <w:r>
        <w:rPr>
          <w:rFonts w:ascii="Tahoma" w:hAnsi="Tahoma" w:cs="B Nazanin" w:hint="cs"/>
          <w:sz w:val="24"/>
          <w:szCs w:val="24"/>
          <w:rtl/>
        </w:rPr>
        <w:t>آن</w:t>
      </w:r>
      <w:r w:rsidRPr="009B2F5C">
        <w:rPr>
          <w:rFonts w:ascii="Tahoma" w:hAnsi="Tahoma" w:cs="B Nazanin"/>
          <w:sz w:val="24"/>
          <w:szCs w:val="24"/>
          <w:rtl/>
        </w:rPr>
        <w:t xml:space="preserve"> تأثیر می</w:t>
      </w:r>
      <w:r>
        <w:rPr>
          <w:rFonts w:ascii="Tahoma" w:hAnsi="Tahoma" w:cs="B Nazanin" w:hint="cs"/>
          <w:sz w:val="24"/>
          <w:szCs w:val="24"/>
          <w:rtl/>
        </w:rPr>
        <w:t xml:space="preserve"> </w:t>
      </w:r>
      <w:r w:rsidRPr="009B2F5C">
        <w:rPr>
          <w:rFonts w:ascii="Tahoma" w:hAnsi="Tahoma" w:cs="B Nazanin"/>
          <w:sz w:val="24"/>
          <w:szCs w:val="24"/>
          <w:rtl/>
        </w:rPr>
        <w:t>گذارند</w:t>
      </w:r>
      <w:r w:rsidRPr="009B2F5C">
        <w:rPr>
          <w:rFonts w:ascii="Tahoma" w:hAnsi="Tahoma" w:cs="B Nazanin"/>
          <w:sz w:val="24"/>
          <w:szCs w:val="24"/>
        </w:rPr>
        <w:t>.</w:t>
      </w:r>
    </w:p>
    <w:p w14:paraId="7A9379CB" w14:textId="5AA9F907" w:rsidR="007B6DAF" w:rsidRPr="009B2F5C" w:rsidRDefault="007B6DAF" w:rsidP="0006644B">
      <w:pPr>
        <w:bidi/>
        <w:spacing w:line="360" w:lineRule="auto"/>
        <w:jc w:val="both"/>
        <w:rPr>
          <w:rFonts w:ascii="Tahoma" w:hAnsi="Tahoma" w:cs="B Nazanin"/>
          <w:sz w:val="24"/>
          <w:szCs w:val="24"/>
        </w:rPr>
      </w:pPr>
      <w:r w:rsidRPr="009B2F5C">
        <w:rPr>
          <w:rFonts w:ascii="Tahoma" w:hAnsi="Tahoma" w:cs="B Nazanin"/>
          <w:sz w:val="24"/>
          <w:szCs w:val="24"/>
          <w:rtl/>
        </w:rPr>
        <w:t>نظام سلامت ایران، با وجود ساختار گسترده‌ای که خدمات</w:t>
      </w:r>
      <w:r>
        <w:rPr>
          <w:rFonts w:ascii="Tahoma" w:hAnsi="Tahoma" w:cs="B Nazanin" w:hint="cs"/>
          <w:sz w:val="24"/>
          <w:szCs w:val="24"/>
          <w:rtl/>
        </w:rPr>
        <w:t xml:space="preserve"> و مراقبت های</w:t>
      </w:r>
      <w:r w:rsidRPr="009B2F5C">
        <w:rPr>
          <w:rFonts w:ascii="Tahoma" w:hAnsi="Tahoma" w:cs="B Nazanin"/>
          <w:sz w:val="24"/>
          <w:szCs w:val="24"/>
          <w:rtl/>
        </w:rPr>
        <w:t xml:space="preserve"> اولیه بهداشتی را به‌صورت </w:t>
      </w:r>
      <w:r>
        <w:rPr>
          <w:rFonts w:ascii="Tahoma" w:hAnsi="Tahoma" w:cs="B Nazanin" w:hint="cs"/>
          <w:sz w:val="24"/>
          <w:szCs w:val="24"/>
          <w:rtl/>
        </w:rPr>
        <w:t>ادعام یافته،</w:t>
      </w:r>
      <w:r w:rsidRPr="009B2F5C">
        <w:rPr>
          <w:rFonts w:ascii="Tahoma" w:hAnsi="Tahoma" w:cs="B Nazanin"/>
          <w:sz w:val="24"/>
          <w:szCs w:val="24"/>
          <w:rtl/>
        </w:rPr>
        <w:t xml:space="preserve"> یکپارچه و گسترده در مناطق </w:t>
      </w:r>
      <w:r>
        <w:rPr>
          <w:rFonts w:ascii="Tahoma" w:hAnsi="Tahoma" w:cs="B Nazanin" w:hint="cs"/>
          <w:sz w:val="24"/>
          <w:szCs w:val="24"/>
          <w:rtl/>
        </w:rPr>
        <w:t xml:space="preserve">روستایی، عشایری و </w:t>
      </w:r>
      <w:r w:rsidRPr="009B2F5C">
        <w:rPr>
          <w:rFonts w:ascii="Tahoma" w:hAnsi="Tahoma" w:cs="B Nazanin"/>
          <w:sz w:val="24"/>
          <w:szCs w:val="24"/>
          <w:rtl/>
        </w:rPr>
        <w:t>شهری ارائه می‌دهد، با چالش‌هایی همچون نابرابری در دسترسی به خدمات، کمبود</w:t>
      </w:r>
      <w:r>
        <w:rPr>
          <w:rFonts w:ascii="Tahoma" w:hAnsi="Tahoma" w:cs="B Nazanin" w:hint="cs"/>
          <w:sz w:val="24"/>
          <w:szCs w:val="24"/>
          <w:rtl/>
        </w:rPr>
        <w:t xml:space="preserve"> نیروی انسانی و</w:t>
      </w:r>
      <w:r w:rsidRPr="009B2F5C">
        <w:rPr>
          <w:rFonts w:ascii="Tahoma" w:hAnsi="Tahoma" w:cs="B Nazanin"/>
          <w:sz w:val="24"/>
          <w:szCs w:val="24"/>
          <w:rtl/>
        </w:rPr>
        <w:t xml:space="preserve"> منابع مالی، مدیریت ناکارآمد منابع، کیفیت متغیر </w:t>
      </w:r>
      <w:r>
        <w:rPr>
          <w:rFonts w:ascii="Tahoma" w:hAnsi="Tahoma" w:cs="B Nazanin" w:hint="cs"/>
          <w:sz w:val="24"/>
          <w:szCs w:val="24"/>
          <w:rtl/>
        </w:rPr>
        <w:t xml:space="preserve">و گاها پایین </w:t>
      </w:r>
      <w:r w:rsidRPr="009B2F5C">
        <w:rPr>
          <w:rFonts w:ascii="Tahoma" w:hAnsi="Tahoma" w:cs="B Nazanin"/>
          <w:sz w:val="24"/>
          <w:szCs w:val="24"/>
          <w:rtl/>
        </w:rPr>
        <w:t>خدمات</w:t>
      </w:r>
      <w:r>
        <w:rPr>
          <w:rFonts w:ascii="Tahoma" w:hAnsi="Tahoma" w:cs="B Nazanin" w:hint="cs"/>
          <w:sz w:val="24"/>
          <w:szCs w:val="24"/>
          <w:rtl/>
        </w:rPr>
        <w:t xml:space="preserve">، ناکارآمدی در تولیت سلامت، </w:t>
      </w:r>
      <w:r>
        <w:rPr>
          <w:rFonts w:ascii="Tahoma" w:hAnsi="Tahoma" w:cs="B Nazanin" w:hint="cs"/>
          <w:sz w:val="24"/>
          <w:szCs w:val="24"/>
          <w:rtl/>
        </w:rPr>
        <w:t xml:space="preserve">مدیریت ناکارآمد اطلاعات و ضعف در مدیریت مبتنی بر اطلاعات، </w:t>
      </w:r>
      <w:r>
        <w:rPr>
          <w:rFonts w:ascii="Tahoma" w:hAnsi="Tahoma" w:cs="B Nazanin" w:hint="cs"/>
          <w:sz w:val="24"/>
          <w:szCs w:val="24"/>
          <w:rtl/>
        </w:rPr>
        <w:t xml:space="preserve">تزلزل در نظام بیمه سلامت و مدیریت و رهبری ضعیف و گاها غیر علمی نظام سلامت </w:t>
      </w:r>
      <w:r w:rsidRPr="009B2F5C">
        <w:rPr>
          <w:rFonts w:ascii="Tahoma" w:hAnsi="Tahoma" w:cs="B Nazanin"/>
          <w:sz w:val="24"/>
          <w:szCs w:val="24"/>
          <w:rtl/>
        </w:rPr>
        <w:t xml:space="preserve">مواجه است. </w:t>
      </w:r>
      <w:r>
        <w:rPr>
          <w:rFonts w:ascii="Tahoma" w:hAnsi="Tahoma" w:cs="B Nazanin" w:hint="cs"/>
          <w:sz w:val="24"/>
          <w:szCs w:val="24"/>
          <w:rtl/>
        </w:rPr>
        <w:t>علاوه بر این،</w:t>
      </w:r>
      <w:r w:rsidRPr="009B2F5C">
        <w:rPr>
          <w:rFonts w:ascii="Tahoma" w:hAnsi="Tahoma" w:cs="B Nazanin"/>
          <w:sz w:val="24"/>
          <w:szCs w:val="24"/>
          <w:rtl/>
        </w:rPr>
        <w:t xml:space="preserve"> مشکلات اقتصادی، تحریم‌ها، و تحولات جمعیتی نیز تأثیرات عمیقی بر پایداری و </w:t>
      </w:r>
      <w:r w:rsidRPr="009B2F5C">
        <w:rPr>
          <w:rFonts w:ascii="Tahoma" w:hAnsi="Tahoma" w:cs="B Nazanin"/>
          <w:sz w:val="24"/>
          <w:szCs w:val="24"/>
          <w:rtl/>
        </w:rPr>
        <w:lastRenderedPageBreak/>
        <w:t>کارآیی این نظام گذاشته‌اند</w:t>
      </w:r>
      <w:r w:rsidR="0006644B">
        <w:rPr>
          <w:rFonts w:ascii="Tahoma" w:hAnsi="Tahoma" w:cs="B Nazanin" w:hint="cs"/>
          <w:sz w:val="24"/>
          <w:szCs w:val="24"/>
          <w:rtl/>
        </w:rPr>
        <w:t>. همچنین یکی از چالش های اصلی در نظام سلامت ایران ضعف در مدیریت اطلاعات سلامت و مدیریت مبتنی بر اطلاعات می باشد. این چالش یکی از زمینه های ضعف در سایر کارکردهای نظام سلامت ایران نیز می باشد.</w:t>
      </w:r>
    </w:p>
    <w:p w14:paraId="06B4612D" w14:textId="7C6C3AFA" w:rsidR="007B6DAF" w:rsidRPr="009B2F5C" w:rsidRDefault="007B6DAF" w:rsidP="0006644B">
      <w:pPr>
        <w:bidi/>
        <w:spacing w:line="360" w:lineRule="auto"/>
        <w:jc w:val="both"/>
        <w:rPr>
          <w:rFonts w:ascii="Tahoma" w:hAnsi="Tahoma" w:cs="B Nazanin"/>
          <w:sz w:val="24"/>
          <w:szCs w:val="24"/>
        </w:rPr>
      </w:pPr>
      <w:r w:rsidRPr="009B2F5C">
        <w:rPr>
          <w:rFonts w:ascii="Tahoma" w:hAnsi="Tahoma" w:cs="B Nazanin"/>
          <w:sz w:val="24"/>
          <w:szCs w:val="24"/>
          <w:rtl/>
        </w:rPr>
        <w:t xml:space="preserve">در این درس، دانشجویان با بررسی و تحلیل </w:t>
      </w:r>
      <w:r>
        <w:rPr>
          <w:rFonts w:ascii="Tahoma" w:hAnsi="Tahoma" w:cs="B Nazanin" w:hint="cs"/>
          <w:sz w:val="24"/>
          <w:szCs w:val="24"/>
          <w:rtl/>
        </w:rPr>
        <w:t xml:space="preserve">برنامه ها و </w:t>
      </w:r>
      <w:r>
        <w:rPr>
          <w:rFonts w:ascii="Tahoma" w:hAnsi="Tahoma" w:cs="B Nazanin" w:hint="cs"/>
          <w:sz w:val="24"/>
          <w:szCs w:val="24"/>
          <w:rtl/>
        </w:rPr>
        <w:t>ساختار</w:t>
      </w:r>
      <w:r w:rsidRPr="009B2F5C">
        <w:rPr>
          <w:rFonts w:ascii="Tahoma" w:hAnsi="Tahoma" w:cs="B Nazanin"/>
          <w:sz w:val="24"/>
          <w:szCs w:val="24"/>
          <w:rtl/>
        </w:rPr>
        <w:t xml:space="preserve"> نظام سلامت، فرصت خواهند داشت تا با استفاده از </w:t>
      </w:r>
      <w:r>
        <w:rPr>
          <w:rFonts w:ascii="Tahoma" w:hAnsi="Tahoma" w:cs="B Nazanin" w:hint="cs"/>
          <w:sz w:val="24"/>
          <w:szCs w:val="24"/>
          <w:rtl/>
        </w:rPr>
        <w:t xml:space="preserve">بررسی متون، مطالعه </w:t>
      </w:r>
      <w:r w:rsidRPr="009B2F5C">
        <w:rPr>
          <w:rFonts w:ascii="Tahoma" w:hAnsi="Tahoma" w:cs="B Nazanin"/>
          <w:sz w:val="24"/>
          <w:szCs w:val="24"/>
          <w:rtl/>
        </w:rPr>
        <w:t xml:space="preserve">مفاهیم تئوریک و </w:t>
      </w:r>
      <w:r>
        <w:rPr>
          <w:rFonts w:ascii="Tahoma" w:hAnsi="Tahoma" w:cs="B Nazanin" w:hint="cs"/>
          <w:sz w:val="24"/>
          <w:szCs w:val="24"/>
          <w:rtl/>
        </w:rPr>
        <w:t xml:space="preserve">انجام </w:t>
      </w:r>
      <w:r w:rsidRPr="009B2F5C">
        <w:rPr>
          <w:rFonts w:ascii="Tahoma" w:hAnsi="Tahoma" w:cs="B Nazanin"/>
          <w:sz w:val="24"/>
          <w:szCs w:val="24"/>
          <w:rtl/>
        </w:rPr>
        <w:t>مطالعات موردی</w:t>
      </w:r>
      <w:r>
        <w:rPr>
          <w:rFonts w:ascii="Tahoma" w:hAnsi="Tahoma" w:cs="B Nazanin" w:hint="cs"/>
          <w:sz w:val="24"/>
          <w:szCs w:val="24"/>
          <w:rtl/>
        </w:rPr>
        <w:t xml:space="preserve"> در نظام سلامت ایران (شبکه های بهداشتی درمانی)</w:t>
      </w:r>
      <w:r w:rsidRPr="009B2F5C">
        <w:rPr>
          <w:rFonts w:ascii="Tahoma" w:hAnsi="Tahoma" w:cs="B Nazanin"/>
          <w:sz w:val="24"/>
          <w:szCs w:val="24"/>
          <w:rtl/>
        </w:rPr>
        <w:t xml:space="preserve">، به درک عمیق‌تری از </w:t>
      </w:r>
      <w:r>
        <w:rPr>
          <w:rFonts w:ascii="Tahoma" w:hAnsi="Tahoma" w:cs="B Nazanin" w:hint="cs"/>
          <w:sz w:val="24"/>
          <w:szCs w:val="24"/>
          <w:rtl/>
        </w:rPr>
        <w:t>نظام سلامت ایران</w:t>
      </w:r>
      <w:r w:rsidRPr="009B2F5C">
        <w:rPr>
          <w:rFonts w:ascii="Tahoma" w:hAnsi="Tahoma" w:cs="B Nazanin"/>
          <w:sz w:val="24"/>
          <w:szCs w:val="24"/>
          <w:rtl/>
        </w:rPr>
        <w:t xml:space="preserve"> برسند و راهکارهای بهبود و مدیریت مؤثرتر را بیاموزند. علاوه بر این، دانشجویان با مسائل مرتبط با سیاست‌گذاری سلامت، توزیع منابع و </w:t>
      </w:r>
      <w:r w:rsidR="0006644B">
        <w:rPr>
          <w:rFonts w:ascii="Tahoma" w:hAnsi="Tahoma" w:cs="B Nazanin" w:hint="cs"/>
          <w:sz w:val="24"/>
          <w:szCs w:val="24"/>
          <w:rtl/>
        </w:rPr>
        <w:t xml:space="preserve">مدیریت اطلاعات سلامت </w:t>
      </w:r>
      <w:r w:rsidRPr="009B2F5C">
        <w:rPr>
          <w:rFonts w:ascii="Tahoma" w:hAnsi="Tahoma" w:cs="B Nazanin"/>
          <w:sz w:val="24"/>
          <w:szCs w:val="24"/>
          <w:rtl/>
        </w:rPr>
        <w:t>آشنا خواهند شد. هدف این درس، فراهم آوردن زمینه‌ای برای تفکر نقادانه و ارائه راه‌حل‌های عملی برای مقابله با مشکلات نظام سلامت</w:t>
      </w:r>
      <w:r w:rsidR="0006644B">
        <w:rPr>
          <w:rFonts w:ascii="Tahoma" w:hAnsi="Tahoma" w:cs="B Nazanin" w:hint="cs"/>
          <w:sz w:val="24"/>
          <w:szCs w:val="24"/>
          <w:rtl/>
        </w:rPr>
        <w:t xml:space="preserve"> در </w:t>
      </w:r>
      <w:r>
        <w:rPr>
          <w:rFonts w:ascii="Tahoma" w:hAnsi="Tahoma" w:cs="B Nazanin" w:hint="cs"/>
          <w:sz w:val="24"/>
          <w:szCs w:val="24"/>
          <w:rtl/>
        </w:rPr>
        <w:t>حوزه مدیریت اطلاعات</w:t>
      </w:r>
      <w:r w:rsidRPr="009B2F5C">
        <w:rPr>
          <w:rFonts w:ascii="Tahoma" w:hAnsi="Tahoma" w:cs="B Nazanin"/>
          <w:sz w:val="24"/>
          <w:szCs w:val="24"/>
          <w:rtl/>
        </w:rPr>
        <w:t xml:space="preserve"> است</w:t>
      </w:r>
      <w:r w:rsidR="0006644B">
        <w:rPr>
          <w:rFonts w:ascii="Tahoma" w:hAnsi="Tahoma" w:cs="B Nazanin" w:hint="cs"/>
          <w:sz w:val="24"/>
          <w:szCs w:val="24"/>
          <w:rtl/>
        </w:rPr>
        <w:t>.</w:t>
      </w:r>
    </w:p>
    <w:p w14:paraId="1CEC438E" w14:textId="77777777" w:rsidR="00510C40" w:rsidRPr="0006644B" w:rsidRDefault="00831287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</w:rPr>
      </w:pPr>
      <w:r w:rsidRPr="00831287">
        <w:rPr>
          <w:rFonts w:ascii="Times New Roman" w:eastAsia="Times New Roman" w:hAnsi="Times New Roman" w:cs="B Roya"/>
          <w:b/>
          <w:bCs/>
          <w:color w:val="FF0000"/>
          <w:sz w:val="28"/>
          <w:szCs w:val="28"/>
        </w:rPr>
        <w:t xml:space="preserve">  </w:t>
      </w:r>
      <w:r w:rsidR="00510C40" w:rsidRPr="0006644B">
        <w:rPr>
          <w:rFonts w:cs="B Titr"/>
          <w:b/>
          <w:bCs/>
          <w:sz w:val="32"/>
          <w:szCs w:val="32"/>
          <w:u w:val="single"/>
          <w:rtl/>
        </w:rPr>
        <w:t>هدف</w:t>
      </w:r>
      <w:r w:rsidR="00510C40" w:rsidRPr="0006644B">
        <w:rPr>
          <w:rFonts w:cs="B Titr" w:hint="cs"/>
          <w:b/>
          <w:bCs/>
          <w:sz w:val="32"/>
          <w:szCs w:val="32"/>
          <w:u w:val="single"/>
          <w:rtl/>
        </w:rPr>
        <w:t xml:space="preserve"> کلی :</w:t>
      </w:r>
    </w:p>
    <w:p w14:paraId="6767B824" w14:textId="4BE9F999" w:rsidR="00547345" w:rsidRPr="003C68AC" w:rsidRDefault="007B6DAF" w:rsidP="007B6DAF">
      <w:pPr>
        <w:bidi/>
        <w:spacing w:line="360" w:lineRule="auto"/>
        <w:rPr>
          <w:rFonts w:cs="B Nazanin"/>
        </w:rPr>
      </w:pPr>
      <w:r>
        <w:rPr>
          <w:rFonts w:cs="B Nazanin" w:hint="cs"/>
          <w:rtl/>
        </w:rPr>
        <w:t xml:space="preserve">آشنایی با خدمات مراقبت های اولیه بهداشتی و  نظام ارائه ی این مراقبت ها در ایران و شاخص های ارزیابی این مراقبت ها و همچنین نظام مدیریت اطلاعات بهداشتی </w:t>
      </w:r>
      <w:r w:rsidR="00547345">
        <w:rPr>
          <w:rFonts w:cs="B Nazanin" w:hint="cs"/>
          <w:rtl/>
        </w:rPr>
        <w:t>و نقد و بررسی آن</w:t>
      </w:r>
    </w:p>
    <w:p w14:paraId="1A4D0168" w14:textId="2C711C7F" w:rsidR="00831287" w:rsidRPr="0006644B" w:rsidRDefault="00831287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</w:rPr>
      </w:pPr>
      <w:r w:rsidRPr="0006644B">
        <w:rPr>
          <w:rFonts w:cs="B Titr"/>
          <w:b/>
          <w:bCs/>
          <w:sz w:val="32"/>
          <w:szCs w:val="32"/>
          <w:u w:val="single"/>
          <w:rtl/>
        </w:rPr>
        <w:t>اهداف</w:t>
      </w:r>
      <w:r w:rsidR="005E66C5" w:rsidRPr="0006644B">
        <w:rPr>
          <w:rFonts w:cs="B Titr" w:hint="cs"/>
          <w:b/>
          <w:bCs/>
          <w:sz w:val="32"/>
          <w:szCs w:val="32"/>
          <w:u w:val="single"/>
          <w:rtl/>
        </w:rPr>
        <w:t xml:space="preserve"> اختصاصی</w:t>
      </w:r>
      <w:r w:rsidR="00170458" w:rsidRPr="0006644B">
        <w:rPr>
          <w:rFonts w:cs="B Titr" w:hint="cs"/>
          <w:b/>
          <w:bCs/>
          <w:sz w:val="32"/>
          <w:szCs w:val="32"/>
          <w:u w:val="single"/>
          <w:rtl/>
        </w:rPr>
        <w:t xml:space="preserve"> :</w:t>
      </w:r>
    </w:p>
    <w:p w14:paraId="173BA73C" w14:textId="40CA8A8B" w:rsidR="00921A9B" w:rsidRPr="00882E2E" w:rsidRDefault="00882E2E" w:rsidP="007D27EF">
      <w:pPr>
        <w:pStyle w:val="ListParagraph"/>
        <w:numPr>
          <w:ilvl w:val="0"/>
          <w:numId w:val="15"/>
        </w:numPr>
        <w:bidi/>
        <w:rPr>
          <w:rFonts w:ascii="Times New Roman" w:hAnsi="Times New Roman" w:cs="B Titr"/>
          <w:b/>
          <w:bCs/>
          <w:color w:val="002060"/>
          <w:sz w:val="24"/>
          <w:szCs w:val="24"/>
          <w:rtl/>
          <w:lang w:bidi="fa-IR"/>
        </w:rPr>
      </w:pPr>
      <w:r w:rsidRPr="00882E2E">
        <w:rPr>
          <w:rFonts w:ascii="Times New Roman" w:hAnsi="Times New Roman" w:cs="B Titr" w:hint="cs"/>
          <w:b/>
          <w:bCs/>
          <w:color w:val="002060"/>
          <w:sz w:val="24"/>
          <w:szCs w:val="24"/>
          <w:rtl/>
          <w:lang w:bidi="fa-IR"/>
        </w:rPr>
        <w:t>انتظار می رود فراگیران بعد از گذراندن این دوره:</w:t>
      </w:r>
    </w:p>
    <w:p w14:paraId="60A3810B" w14:textId="769C1985" w:rsidR="007B6DAF" w:rsidRPr="007B6DAF" w:rsidRDefault="007B6DAF" w:rsidP="007B6DAF">
      <w:pPr>
        <w:pStyle w:val="ListParagraph"/>
        <w:numPr>
          <w:ilvl w:val="0"/>
          <w:numId w:val="15"/>
        </w:num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با مفاه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م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و تار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خچه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سلامت و ساختار و عملکرد  نظام سلامت در ا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ران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و جهان آشنا گردند</w:t>
      </w:r>
      <w:r w:rsidRPr="007B6DAF">
        <w:rPr>
          <w:rFonts w:ascii="Times New Roman" w:hAnsi="Times New Roman" w:cs="B Nazanin"/>
          <w:b/>
          <w:bCs/>
          <w:sz w:val="24"/>
          <w:szCs w:val="24"/>
          <w:lang w:bidi="fa-IR"/>
        </w:rPr>
        <w:t>.</w:t>
      </w:r>
    </w:p>
    <w:p w14:paraId="7B9A6167" w14:textId="723834A7" w:rsidR="007B6DAF" w:rsidRPr="007B6DAF" w:rsidRDefault="007B6DAF" w:rsidP="007B6DAF">
      <w:pPr>
        <w:pStyle w:val="ListParagraph"/>
        <w:numPr>
          <w:ilvl w:val="0"/>
          <w:numId w:val="15"/>
        </w:num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با تعار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ف،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مفاه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م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و اصول سازمان و مد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ر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ت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آشنا گردند</w:t>
      </w:r>
      <w:r w:rsidRPr="007B6DAF">
        <w:rPr>
          <w:rFonts w:ascii="Times New Roman" w:hAnsi="Times New Roman" w:cs="B Nazanin"/>
          <w:b/>
          <w:bCs/>
          <w:sz w:val="24"/>
          <w:szCs w:val="24"/>
          <w:lang w:bidi="fa-IR"/>
        </w:rPr>
        <w:t>.</w:t>
      </w:r>
    </w:p>
    <w:p w14:paraId="6C97A786" w14:textId="21F5F78B" w:rsidR="007B6DAF" w:rsidRPr="007B6DAF" w:rsidRDefault="007B6DAF" w:rsidP="007B6DAF">
      <w:pPr>
        <w:pStyle w:val="ListParagraph"/>
        <w:numPr>
          <w:ilvl w:val="0"/>
          <w:numId w:val="15"/>
        </w:num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با ساختار و تار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خچه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نظام مراقبت ها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اول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ه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بهداشت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آشنا گردند</w:t>
      </w:r>
      <w:r w:rsidRPr="007B6DAF">
        <w:rPr>
          <w:rFonts w:ascii="Times New Roman" w:hAnsi="Times New Roman" w:cs="B Nazanin"/>
          <w:b/>
          <w:bCs/>
          <w:sz w:val="24"/>
          <w:szCs w:val="24"/>
          <w:lang w:bidi="fa-IR"/>
        </w:rPr>
        <w:t>.</w:t>
      </w:r>
    </w:p>
    <w:p w14:paraId="2E4C3818" w14:textId="4BBD31CF" w:rsidR="007B6DAF" w:rsidRPr="007B6DAF" w:rsidRDefault="007B6DAF" w:rsidP="007B6DAF">
      <w:pPr>
        <w:pStyle w:val="ListParagraph"/>
        <w:numPr>
          <w:ilvl w:val="0"/>
          <w:numId w:val="15"/>
        </w:num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با برنامه ها و س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است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ها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کلان بهداشت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کشور آشنا گردند</w:t>
      </w:r>
      <w:r w:rsidRPr="007B6DAF">
        <w:rPr>
          <w:rFonts w:ascii="Times New Roman" w:hAnsi="Times New Roman" w:cs="B Nazanin"/>
          <w:b/>
          <w:bCs/>
          <w:sz w:val="24"/>
          <w:szCs w:val="24"/>
          <w:lang w:bidi="fa-IR"/>
        </w:rPr>
        <w:t>.</w:t>
      </w:r>
    </w:p>
    <w:p w14:paraId="2493D9D0" w14:textId="77777777" w:rsidR="006C2611" w:rsidRPr="006C2611" w:rsidRDefault="006C2611" w:rsidP="006C2611">
      <w:pPr>
        <w:pStyle w:val="ListParagraph"/>
        <w:numPr>
          <w:ilvl w:val="0"/>
          <w:numId w:val="15"/>
        </w:num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با </w:t>
      </w:r>
      <w:r w:rsidRPr="006C261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برنامه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ها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جار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مراقبت ها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بهداشت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اول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ه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در ا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ران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آشنا شوند.</w:t>
      </w:r>
    </w:p>
    <w:p w14:paraId="3D10CEAE" w14:textId="1814EEFC" w:rsidR="007B6DAF" w:rsidRPr="007B6DAF" w:rsidRDefault="007B6DAF" w:rsidP="007B6DAF">
      <w:pPr>
        <w:pStyle w:val="ListParagraph"/>
        <w:numPr>
          <w:ilvl w:val="0"/>
          <w:numId w:val="15"/>
        </w:num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با با برنامه ها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خدمات سلامت ارائه شده در س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ستم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مراقبت ها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اول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ه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بهداشت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در ا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ران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آشنا گردند</w:t>
      </w:r>
      <w:r w:rsidRPr="007B6DAF">
        <w:rPr>
          <w:rFonts w:ascii="Times New Roman" w:hAnsi="Times New Roman" w:cs="B Nazanin"/>
          <w:b/>
          <w:bCs/>
          <w:sz w:val="24"/>
          <w:szCs w:val="24"/>
          <w:lang w:bidi="fa-IR"/>
        </w:rPr>
        <w:t>.</w:t>
      </w:r>
    </w:p>
    <w:p w14:paraId="48D5BA82" w14:textId="5E3E3636" w:rsidR="007B6DAF" w:rsidRPr="007B6DAF" w:rsidRDefault="007B6DAF" w:rsidP="007B6DAF">
      <w:pPr>
        <w:pStyle w:val="ListParagraph"/>
        <w:numPr>
          <w:ilvl w:val="0"/>
          <w:numId w:val="15"/>
        </w:num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نقش عوامل اجتماع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موثر بر سلامت را درک کرده و جا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گاه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سا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ر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سازمان ها را در سلامت افراد و جوامع ب</w:t>
      </w:r>
      <w:r w:rsidRPr="007B6DA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7B6DAF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ان</w:t>
      </w:r>
      <w:r w:rsidRPr="007B6DA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کنند</w:t>
      </w:r>
      <w:r w:rsidRPr="007B6DAF">
        <w:rPr>
          <w:rFonts w:ascii="Times New Roman" w:hAnsi="Times New Roman" w:cs="B Nazanin"/>
          <w:b/>
          <w:bCs/>
          <w:sz w:val="24"/>
          <w:szCs w:val="24"/>
          <w:lang w:bidi="fa-IR"/>
        </w:rPr>
        <w:t xml:space="preserve">. </w:t>
      </w:r>
    </w:p>
    <w:p w14:paraId="3F5D13F0" w14:textId="5F2B6299" w:rsidR="006C2611" w:rsidRPr="006C2611" w:rsidRDefault="006C2611" w:rsidP="006C2611">
      <w:pPr>
        <w:pStyle w:val="ListParagraph"/>
        <w:numPr>
          <w:ilvl w:val="0"/>
          <w:numId w:val="15"/>
        </w:num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با فرایند 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ارز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اب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عملکرد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نظام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سلامت و شاخص ها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بهداشت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آن آشنا شوند. </w:t>
      </w:r>
    </w:p>
    <w:p w14:paraId="5E18DFA7" w14:textId="242E9B6F" w:rsidR="006C2611" w:rsidRPr="006C2611" w:rsidRDefault="006C2611" w:rsidP="006C2611">
      <w:pPr>
        <w:pStyle w:val="ListParagraph"/>
        <w:numPr>
          <w:ilvl w:val="0"/>
          <w:numId w:val="15"/>
        </w:num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با </w:t>
      </w:r>
      <w:r w:rsidRPr="006C261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ساختار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س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است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گذار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سلامت و س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است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گذار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نظام سلامت الکترون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ک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ا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ران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آشنا شوند.</w:t>
      </w:r>
    </w:p>
    <w:p w14:paraId="3DB4D7E5" w14:textId="2B707A17" w:rsidR="007B6DAF" w:rsidRDefault="006C2611" w:rsidP="006C2611">
      <w:pPr>
        <w:pStyle w:val="ListParagraph"/>
        <w:numPr>
          <w:ilvl w:val="0"/>
          <w:numId w:val="15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با </w:t>
      </w:r>
      <w:r w:rsidRPr="006C261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نظام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آمار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و تحل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6C261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ل</w:t>
      </w:r>
      <w:r w:rsidRPr="006C261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 و رصد اطلاعات سلامت</w:t>
      </w:r>
      <w:r w:rsidRPr="006C261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آشنا شوند.</w:t>
      </w:r>
    </w:p>
    <w:p w14:paraId="7CE53A2C" w14:textId="39A17DB2" w:rsidR="004718FE" w:rsidRDefault="004718FE" w:rsidP="005246FC">
      <w:pPr>
        <w:bidi/>
        <w:spacing w:line="276" w:lineRule="auto"/>
        <w:rPr>
          <w:rtl/>
        </w:rPr>
      </w:pPr>
    </w:p>
    <w:p w14:paraId="035FF367" w14:textId="561148D4" w:rsidR="0006644B" w:rsidRDefault="0006644B" w:rsidP="0006644B">
      <w:pPr>
        <w:bidi/>
        <w:spacing w:line="276" w:lineRule="auto"/>
        <w:rPr>
          <w:rtl/>
        </w:rPr>
      </w:pPr>
    </w:p>
    <w:p w14:paraId="7023D4CA" w14:textId="77777777" w:rsidR="0006644B" w:rsidRDefault="0006644B" w:rsidP="0006644B">
      <w:pPr>
        <w:bidi/>
        <w:spacing w:line="276" w:lineRule="auto"/>
        <w:rPr>
          <w:rtl/>
        </w:rPr>
      </w:pPr>
    </w:p>
    <w:p w14:paraId="0EA0AAD6" w14:textId="3A2F0E03" w:rsidR="0006644B" w:rsidRPr="00F309E0" w:rsidRDefault="007D27EF" w:rsidP="0006644B">
      <w:pPr>
        <w:spacing w:line="360" w:lineRule="auto"/>
        <w:jc w:val="right"/>
        <w:rPr>
          <w:rFonts w:cs="B Titr" w:hint="cs"/>
          <w:b/>
          <w:bCs/>
          <w:sz w:val="32"/>
          <w:szCs w:val="32"/>
          <w:u w:val="single"/>
          <w:rtl/>
        </w:rPr>
      </w:pPr>
      <w:r w:rsidRPr="00F309E0">
        <w:rPr>
          <w:rFonts w:cs="B Titr" w:hint="cs"/>
          <w:b/>
          <w:bCs/>
          <w:sz w:val="32"/>
          <w:szCs w:val="32"/>
          <w:u w:val="single"/>
          <w:rtl/>
        </w:rPr>
        <w:lastRenderedPageBreak/>
        <w:t>روش آموزش:</w:t>
      </w:r>
    </w:p>
    <w:p w14:paraId="18E72CD2" w14:textId="7251C3B7" w:rsidR="007D27EF" w:rsidRDefault="00745994" w:rsidP="006C2611">
      <w:pPr>
        <w:bidi/>
        <w:spacing w:line="276" w:lineRule="auto"/>
        <w:jc w:val="both"/>
        <w:rPr>
          <w:rtl/>
        </w:rPr>
      </w:pPr>
      <w:r>
        <w:rPr>
          <w:rFonts w:ascii="&quot;B Titr&quot;" w:eastAsia="Times New Roman" w:hAnsi="&quot;B Titr&quot;" w:cs="B Roya" w:hint="cs"/>
          <w:b/>
          <w:bCs/>
          <w:color w:val="FF0000"/>
          <w:sz w:val="30"/>
          <w:szCs w:val="30"/>
          <w:rtl/>
        </w:rPr>
        <w:t>الف</w:t>
      </w:r>
      <w:r w:rsidRPr="00F00490">
        <w:rPr>
          <w:rFonts w:ascii="&quot;B Titr&quot;" w:eastAsia="Times New Roman" w:hAnsi="&quot;B Titr&quot;" w:cs="B Roya" w:hint="cs"/>
          <w:b/>
          <w:bCs/>
          <w:color w:val="FF0000"/>
          <w:sz w:val="30"/>
          <w:szCs w:val="30"/>
          <w:rtl/>
        </w:rPr>
        <w:t xml:space="preserve"> :</w:t>
      </w:r>
      <w:r>
        <w:rPr>
          <w:rFonts w:ascii="&quot;B Titr&quot;" w:eastAsia="Times New Roman" w:hAnsi="&quot;B Titr&quot;" w:cs="B Roya" w:hint="cs"/>
          <w:b/>
          <w:bCs/>
          <w:color w:val="FF0000"/>
          <w:sz w:val="30"/>
          <w:szCs w:val="30"/>
          <w:rtl/>
        </w:rPr>
        <w:t xml:space="preserve">  </w:t>
      </w:r>
      <w:r w:rsidR="007D27EF">
        <w:rPr>
          <w:rFonts w:hint="cs"/>
          <w:rtl/>
        </w:rPr>
        <w:t xml:space="preserve">شیوه آموزش بر محوریت دانشجو استوار </w:t>
      </w:r>
      <w:r w:rsidR="007D27EF" w:rsidRPr="006C2611">
        <w:rPr>
          <w:rFonts w:cs="B Nazanin" w:hint="cs"/>
          <w:sz w:val="24"/>
          <w:szCs w:val="24"/>
          <w:rtl/>
          <w:lang w:bidi="fa-IR"/>
        </w:rPr>
        <w:t>بوده</w:t>
      </w:r>
      <w:r w:rsidR="007D27EF">
        <w:rPr>
          <w:rFonts w:hint="cs"/>
          <w:rtl/>
        </w:rPr>
        <w:t xml:space="preserve"> و کلاس درس با استفاده از منابع </w:t>
      </w:r>
      <w:r w:rsidR="006C2611">
        <w:rPr>
          <w:rFonts w:hint="cs"/>
          <w:rtl/>
        </w:rPr>
        <w:t xml:space="preserve">و سرفصل های تعیین شده در چارچوب </w:t>
      </w:r>
      <w:r w:rsidR="007D27EF">
        <w:rPr>
          <w:rFonts w:hint="cs"/>
          <w:rtl/>
        </w:rPr>
        <w:t xml:space="preserve">ضوابط دانشگاه علوم پزشکی و خدمات بهداشتی </w:t>
      </w:r>
      <w:r w:rsidR="007D27EF" w:rsidRPr="006C2611">
        <w:rPr>
          <w:rFonts w:cs="B Nazanin" w:hint="cs"/>
          <w:sz w:val="24"/>
          <w:szCs w:val="24"/>
          <w:rtl/>
          <w:lang w:bidi="fa-IR"/>
        </w:rPr>
        <w:t>در</w:t>
      </w:r>
      <w:r w:rsidR="006C2611">
        <w:rPr>
          <w:rFonts w:hint="cs"/>
          <w:rtl/>
        </w:rPr>
        <w:t>س</w:t>
      </w:r>
      <w:r w:rsidR="007D27EF" w:rsidRPr="006C2611">
        <w:rPr>
          <w:rFonts w:cs="B Nazanin" w:hint="cs"/>
          <w:sz w:val="24"/>
          <w:szCs w:val="24"/>
          <w:rtl/>
          <w:lang w:bidi="fa-IR"/>
        </w:rPr>
        <w:t>مانی</w:t>
      </w:r>
      <w:r w:rsidR="007D27EF">
        <w:rPr>
          <w:rFonts w:hint="cs"/>
          <w:rtl/>
        </w:rPr>
        <w:t xml:space="preserve"> تبریز به صورت مشارکتی،  کار گروهی، بحث جمعی، سخنرانی و ارائه گزارش دانشجویان در ارتباط با سرفصل ها و پرسش و پاسخ اداره خواهد شد.</w:t>
      </w:r>
    </w:p>
    <w:p w14:paraId="11C72B74" w14:textId="77777777" w:rsidR="00745994" w:rsidRDefault="00745994" w:rsidP="00745994">
      <w:pPr>
        <w:bidi/>
        <w:spacing w:line="276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ascii="&quot;B Titr&quot;" w:eastAsia="Times New Roman" w:hAnsi="&quot;B Titr&quot;" w:cs="B Roya" w:hint="cs"/>
          <w:b/>
          <w:bCs/>
          <w:color w:val="FF0000"/>
          <w:sz w:val="30"/>
          <w:szCs w:val="30"/>
          <w:rtl/>
        </w:rPr>
        <w:t>ب</w:t>
      </w:r>
      <w:r w:rsidRPr="00F00490">
        <w:rPr>
          <w:rFonts w:ascii="&quot;B Titr&quot;" w:eastAsia="Times New Roman" w:hAnsi="&quot;B Titr&quot;" w:cs="B Roya" w:hint="cs"/>
          <w:b/>
          <w:bCs/>
          <w:color w:val="FF0000"/>
          <w:sz w:val="30"/>
          <w:szCs w:val="30"/>
          <w:rtl/>
        </w:rPr>
        <w:t xml:space="preserve"> :</w:t>
      </w:r>
      <w:r>
        <w:rPr>
          <w:rFonts w:cs="B Nazanin" w:hint="cs"/>
          <w:sz w:val="24"/>
          <w:szCs w:val="24"/>
          <w:rtl/>
          <w:lang w:bidi="fa-IR"/>
        </w:rPr>
        <w:t xml:space="preserve"> در بخش عملی درس دانشجویان در سطوح مختلف سیستم بهداشتی شامل مراکز جامع خدمات سلامت و گروه های کارشناسی مرکز بهداشت شهرستان و استان حضور پیدا خواهند نمود و با بررسی فرایندهای کاری واحد ها مشکلات و چالش های این واحد ها را با تمرکز بر نظام اطلاعات بهداشتی و نظام مدیریت اطلاعات مورد استفاده تحلیل خواهند نمود.  همچنین بعد از بازدید عرصه های مورد نظر و بر اساس بررسی متون راهکارهای اصلاحی خود را برای مشکلات و چالش های شناسایی شده ارائه خواهند نمود.</w:t>
      </w:r>
      <w:r w:rsidRPr="00745994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دانشجویان با استفاده از شواهد معتبر موضوع منتخب را تحلیل نموده و راه کار های اصلاحی را درقالب گزارش ارائه خواهد داد.</w:t>
      </w:r>
    </w:p>
    <w:p w14:paraId="41D9BB26" w14:textId="77777777" w:rsidR="00745994" w:rsidRDefault="00745994" w:rsidP="00745994">
      <w:pPr>
        <w:bidi/>
        <w:spacing w:line="360" w:lineRule="auto"/>
        <w:jc w:val="both"/>
        <w:rPr>
          <w:rFonts w:hint="cs"/>
          <w:rtl/>
        </w:rPr>
      </w:pPr>
    </w:p>
    <w:p w14:paraId="43B3B5A1" w14:textId="77777777" w:rsidR="0006644B" w:rsidRDefault="0006644B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</w:p>
    <w:p w14:paraId="1FA6113D" w14:textId="77777777" w:rsidR="0006644B" w:rsidRDefault="0006644B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</w:p>
    <w:p w14:paraId="519B39A5" w14:textId="77777777" w:rsidR="0006644B" w:rsidRDefault="0006644B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</w:p>
    <w:p w14:paraId="176E9230" w14:textId="77777777" w:rsidR="0006644B" w:rsidRDefault="0006644B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</w:p>
    <w:p w14:paraId="70081C20" w14:textId="77777777" w:rsidR="0006644B" w:rsidRDefault="0006644B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</w:p>
    <w:p w14:paraId="018F8244" w14:textId="77777777" w:rsidR="0006644B" w:rsidRDefault="0006644B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</w:p>
    <w:p w14:paraId="78A26D54" w14:textId="77777777" w:rsidR="0006644B" w:rsidRDefault="0006644B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</w:p>
    <w:p w14:paraId="241B6603" w14:textId="77777777" w:rsidR="0006644B" w:rsidRDefault="0006644B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</w:p>
    <w:p w14:paraId="6F5A8895" w14:textId="4F4F6C33" w:rsidR="007D27EF" w:rsidRPr="00F309E0" w:rsidRDefault="007D27EF" w:rsidP="0006644B">
      <w:pPr>
        <w:bidi/>
        <w:spacing w:line="360" w:lineRule="auto"/>
        <w:rPr>
          <w:rFonts w:cs="B Titr" w:hint="cs"/>
          <w:b/>
          <w:bCs/>
          <w:sz w:val="32"/>
          <w:szCs w:val="32"/>
          <w:u w:val="single"/>
          <w:rtl/>
        </w:rPr>
      </w:pPr>
      <w:r w:rsidRPr="00F309E0">
        <w:rPr>
          <w:rFonts w:cs="B Titr" w:hint="cs"/>
          <w:b/>
          <w:bCs/>
          <w:sz w:val="32"/>
          <w:szCs w:val="32"/>
          <w:u w:val="single"/>
          <w:rtl/>
        </w:rPr>
        <w:lastRenderedPageBreak/>
        <w:t>برنامه اجرایی:</w:t>
      </w:r>
    </w:p>
    <w:tbl>
      <w:tblPr>
        <w:tblW w:w="88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1"/>
        <w:gridCol w:w="1045"/>
        <w:gridCol w:w="1155"/>
      </w:tblGrid>
      <w:tr w:rsidR="007D27EF" w:rsidRPr="002F2FDB" w14:paraId="600CEDB6" w14:textId="77777777" w:rsidTr="00745994">
        <w:tc>
          <w:tcPr>
            <w:tcW w:w="6661" w:type="dxa"/>
            <w:tcBorders>
              <w:bottom w:val="single" w:sz="4" w:space="0" w:color="auto"/>
            </w:tcBorders>
          </w:tcPr>
          <w:p w14:paraId="7F36B762" w14:textId="77777777" w:rsidR="007D27EF" w:rsidRPr="002F2FDB" w:rsidRDefault="007D27EF" w:rsidP="00215E81">
            <w:pPr>
              <w:spacing w:line="360" w:lineRule="auto"/>
              <w:ind w:left="-540" w:right="252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2F2FDB">
              <w:rPr>
                <w:rFonts w:hint="cs"/>
                <w:b/>
                <w:bCs/>
                <w:sz w:val="28"/>
                <w:szCs w:val="28"/>
                <w:rtl/>
              </w:rPr>
              <w:t>محتوی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71262329" w14:textId="77777777" w:rsidR="007D27EF" w:rsidRPr="002F2FDB" w:rsidRDefault="007D27EF" w:rsidP="00215E81">
            <w:pPr>
              <w:bidi/>
              <w:ind w:left="-1008" w:right="252" w:firstLine="900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F2FDB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5F1FBFC6" w14:textId="77777777" w:rsidR="007D27EF" w:rsidRPr="002F2FDB" w:rsidRDefault="007D27EF" w:rsidP="00215E81">
            <w:pPr>
              <w:bidi/>
              <w:ind w:left="-1008" w:right="252" w:firstLine="900"/>
              <w:jc w:val="right"/>
              <w:rPr>
                <w:rFonts w:hint="cs"/>
                <w:b/>
                <w:bCs/>
                <w:sz w:val="28"/>
                <w:szCs w:val="28"/>
              </w:rPr>
            </w:pPr>
            <w:r w:rsidRPr="002F2FDB">
              <w:rPr>
                <w:rFonts w:hint="cs"/>
                <w:b/>
                <w:bCs/>
                <w:sz w:val="28"/>
                <w:szCs w:val="28"/>
                <w:rtl/>
              </w:rPr>
              <w:t xml:space="preserve"> جلسه       </w:t>
            </w:r>
            <w:r w:rsidRPr="002F2FDB">
              <w:rPr>
                <w:rFonts w:hint="cs"/>
                <w:vertAlign w:val="subscript"/>
                <w:rtl/>
              </w:rPr>
              <w:t>(2 ساعت)</w:t>
            </w:r>
          </w:p>
        </w:tc>
      </w:tr>
      <w:tr w:rsidR="007D27EF" w:rsidRPr="002F2FDB" w14:paraId="652000C1" w14:textId="77777777" w:rsidTr="00745994">
        <w:tc>
          <w:tcPr>
            <w:tcW w:w="6661" w:type="dxa"/>
            <w:shd w:val="clear" w:color="auto" w:fill="E0E0E0"/>
          </w:tcPr>
          <w:p w14:paraId="6B0856B3" w14:textId="77777777" w:rsidR="007D27EF" w:rsidRPr="002F2FDB" w:rsidRDefault="007D27EF" w:rsidP="00215E81">
            <w:pPr>
              <w:bidi/>
              <w:spacing w:line="360" w:lineRule="auto"/>
              <w:ind w:right="252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 </w:t>
            </w:r>
            <w:r w:rsidRPr="002F2FDB">
              <w:rPr>
                <w:rtl/>
              </w:rPr>
              <w:t>معارفه، معرفی درس</w:t>
            </w:r>
            <w:r w:rsidRPr="002F2FDB">
              <w:rPr>
                <w:rFonts w:hint="cs"/>
                <w:rtl/>
              </w:rPr>
              <w:t xml:space="preserve"> و</w:t>
            </w:r>
            <w:r w:rsidRPr="002F2FDB">
              <w:rPr>
                <w:rtl/>
              </w:rPr>
              <w:t xml:space="preserve"> </w:t>
            </w:r>
            <w:r w:rsidRPr="002F2FDB">
              <w:rPr>
                <w:b/>
                <w:bCs/>
                <w:rtl/>
              </w:rPr>
              <w:t>ارائه طرح درس</w:t>
            </w:r>
            <w:r w:rsidRPr="002F2FDB">
              <w:rPr>
                <w:rtl/>
              </w:rPr>
              <w:t>، تعاریف</w:t>
            </w:r>
            <w:r>
              <w:rPr>
                <w:rFonts w:hint="cs"/>
                <w:rtl/>
              </w:rPr>
              <w:t xml:space="preserve"> </w:t>
            </w:r>
            <w:r w:rsidRPr="002F2FDB">
              <w:rPr>
                <w:rtl/>
              </w:rPr>
              <w:t xml:space="preserve">مفاهیم و اصطلاحات رایج </w:t>
            </w:r>
            <w:r>
              <w:rPr>
                <w:rFonts w:hint="cs"/>
                <w:rtl/>
              </w:rPr>
              <w:t xml:space="preserve">سلامت و سازمان و </w:t>
            </w:r>
            <w:r w:rsidRPr="002F2FDB">
              <w:rPr>
                <w:rtl/>
              </w:rPr>
              <w:t>مدیریت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بهداشت و درمان</w:t>
            </w:r>
          </w:p>
        </w:tc>
        <w:tc>
          <w:tcPr>
            <w:tcW w:w="1045" w:type="dxa"/>
            <w:shd w:val="clear" w:color="auto" w:fill="E0E0E0"/>
          </w:tcPr>
          <w:p w14:paraId="39F30D56" w14:textId="77777777" w:rsidR="007D27EF" w:rsidRPr="002F2FDB" w:rsidRDefault="007D27EF" w:rsidP="00215E81">
            <w:pPr>
              <w:spacing w:line="360" w:lineRule="auto"/>
              <w:ind w:left="-540" w:right="252"/>
              <w:jc w:val="right"/>
              <w:rPr>
                <w:rtl/>
              </w:rPr>
            </w:pPr>
          </w:p>
        </w:tc>
        <w:tc>
          <w:tcPr>
            <w:tcW w:w="1155" w:type="dxa"/>
            <w:shd w:val="clear" w:color="auto" w:fill="E0E0E0"/>
          </w:tcPr>
          <w:p w14:paraId="3C535CE8" w14:textId="77777777" w:rsidR="007D27EF" w:rsidRPr="002F2FDB" w:rsidRDefault="007D27EF" w:rsidP="00215E81">
            <w:pPr>
              <w:spacing w:line="360" w:lineRule="auto"/>
              <w:ind w:left="-540" w:right="252"/>
              <w:jc w:val="right"/>
            </w:pPr>
            <w:r w:rsidRPr="002F2FDB">
              <w:rPr>
                <w:rtl/>
              </w:rPr>
              <w:t>اول</w:t>
            </w:r>
          </w:p>
        </w:tc>
      </w:tr>
      <w:tr w:rsidR="007D27EF" w:rsidRPr="002F2FDB" w14:paraId="1265E1E3" w14:textId="77777777" w:rsidTr="00745994">
        <w:tc>
          <w:tcPr>
            <w:tcW w:w="6661" w:type="dxa"/>
          </w:tcPr>
          <w:p w14:paraId="17C9C91A" w14:textId="271CAE7F" w:rsidR="007D27EF" w:rsidRPr="006F3A8B" w:rsidRDefault="007D27EF" w:rsidP="00215E81">
            <w:pPr>
              <w:bidi/>
              <w:spacing w:line="360" w:lineRule="auto"/>
              <w:ind w:right="252"/>
              <w:rPr>
                <w:lang w:bidi="fa-IR"/>
              </w:rPr>
            </w:pPr>
            <w:r w:rsidRPr="006F3A8B">
              <w:rPr>
                <w:rFonts w:hint="cs"/>
                <w:rtl/>
                <w:lang w:bidi="fa-IR"/>
              </w:rPr>
              <w:t>آشنایی با سیستم سلامت (اهداف، کارکردها و ساختار) و سیستم سلامت ایران</w:t>
            </w:r>
            <w:r w:rsidR="006C2611"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1045" w:type="dxa"/>
          </w:tcPr>
          <w:p w14:paraId="3334ADE2" w14:textId="77777777" w:rsidR="007D27EF" w:rsidRPr="002F2FDB" w:rsidRDefault="007D27EF" w:rsidP="00215E81">
            <w:pPr>
              <w:spacing w:line="360" w:lineRule="auto"/>
              <w:ind w:left="-540" w:right="252"/>
              <w:jc w:val="right"/>
              <w:rPr>
                <w:rtl/>
              </w:rPr>
            </w:pPr>
          </w:p>
        </w:tc>
        <w:tc>
          <w:tcPr>
            <w:tcW w:w="1155" w:type="dxa"/>
          </w:tcPr>
          <w:p w14:paraId="06FF7CDD" w14:textId="77777777" w:rsidR="007D27EF" w:rsidRPr="002F2FDB" w:rsidRDefault="007D27EF" w:rsidP="00215E81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  <w:r w:rsidRPr="002F2FDB">
              <w:rPr>
                <w:rtl/>
              </w:rPr>
              <w:t>دوم</w:t>
            </w:r>
            <w:r w:rsidRPr="002F2FDB">
              <w:rPr>
                <w:rFonts w:hint="cs"/>
                <w:rtl/>
              </w:rPr>
              <w:t xml:space="preserve"> </w:t>
            </w:r>
          </w:p>
        </w:tc>
      </w:tr>
      <w:tr w:rsidR="00745994" w:rsidRPr="002F2FDB" w14:paraId="70261544" w14:textId="77777777" w:rsidTr="00745994">
        <w:trPr>
          <w:trHeight w:val="106"/>
        </w:trPr>
        <w:tc>
          <w:tcPr>
            <w:tcW w:w="6661" w:type="dxa"/>
          </w:tcPr>
          <w:p w14:paraId="69976C66" w14:textId="4EB05EA7" w:rsidR="00745994" w:rsidRPr="002F2FDB" w:rsidRDefault="00745994" w:rsidP="00745994">
            <w:pPr>
              <w:bidi/>
              <w:spacing w:line="360" w:lineRule="auto"/>
              <w:ind w:right="252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مفاهیم مدیریت در سیستم های بهداشتی و درمانی</w:t>
            </w:r>
            <w:r w:rsidR="006C2611"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1045" w:type="dxa"/>
          </w:tcPr>
          <w:p w14:paraId="712661F7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</w:tcPr>
          <w:p w14:paraId="6889238F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</w:rPr>
            </w:pPr>
            <w:r w:rsidRPr="002F2FDB">
              <w:rPr>
                <w:rFonts w:hint="cs"/>
                <w:rtl/>
              </w:rPr>
              <w:t>سوم</w:t>
            </w:r>
          </w:p>
        </w:tc>
      </w:tr>
      <w:tr w:rsidR="00745994" w:rsidRPr="002F2FDB" w14:paraId="4825DBBB" w14:textId="77777777" w:rsidTr="00745994">
        <w:tc>
          <w:tcPr>
            <w:tcW w:w="6661" w:type="dxa"/>
          </w:tcPr>
          <w:p w14:paraId="000AB643" w14:textId="5FE5351D" w:rsidR="00745994" w:rsidRPr="002F2FDB" w:rsidRDefault="00745994" w:rsidP="00745994">
            <w:pPr>
              <w:bidi/>
              <w:spacing w:line="360" w:lineRule="auto"/>
              <w:ind w:right="25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 سلامت و مراقبت های اولیه بهداشتی (</w:t>
            </w:r>
            <w:r w:rsidRPr="00A0395D">
              <w:rPr>
                <w:lang w:bidi="fa-IR"/>
              </w:rPr>
              <w:t>P.H.C</w:t>
            </w:r>
            <w:r>
              <w:rPr>
                <w:rFonts w:hint="cs"/>
                <w:rtl/>
                <w:lang w:bidi="fa-IR"/>
              </w:rPr>
              <w:t>) ایران</w:t>
            </w:r>
            <w:r w:rsidR="006C2611"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1045" w:type="dxa"/>
          </w:tcPr>
          <w:p w14:paraId="35FED2D3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</w:tcPr>
          <w:p w14:paraId="0BEAC21F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  <w:r w:rsidRPr="002F2FDB">
              <w:rPr>
                <w:rFonts w:hint="cs"/>
                <w:rtl/>
              </w:rPr>
              <w:t>چهارم</w:t>
            </w:r>
          </w:p>
        </w:tc>
      </w:tr>
      <w:tr w:rsidR="00745994" w:rsidRPr="002F2FDB" w14:paraId="48873A26" w14:textId="77777777" w:rsidTr="00745994">
        <w:tc>
          <w:tcPr>
            <w:tcW w:w="6661" w:type="dxa"/>
          </w:tcPr>
          <w:p w14:paraId="6F6B5ECF" w14:textId="7EA3CF97" w:rsidR="00745994" w:rsidRPr="002F2FDB" w:rsidRDefault="00745994" w:rsidP="00745994">
            <w:pPr>
              <w:bidi/>
              <w:spacing w:line="360" w:lineRule="auto"/>
              <w:ind w:right="25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سطح بندی خدمات سلامت و </w:t>
            </w:r>
            <w:r w:rsidRPr="006F3A8B">
              <w:rPr>
                <w:rtl/>
                <w:lang w:bidi="fa-IR"/>
              </w:rPr>
              <w:t>نظام ارجاع</w:t>
            </w:r>
            <w:r>
              <w:rPr>
                <w:rFonts w:hint="cs"/>
                <w:rtl/>
                <w:lang w:bidi="fa-IR"/>
              </w:rPr>
              <w:t xml:space="preserve"> *</w:t>
            </w:r>
          </w:p>
        </w:tc>
        <w:tc>
          <w:tcPr>
            <w:tcW w:w="1045" w:type="dxa"/>
          </w:tcPr>
          <w:p w14:paraId="05212F27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</w:tcPr>
          <w:p w14:paraId="651A99B2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</w:rPr>
            </w:pPr>
            <w:r w:rsidRPr="002F2FDB">
              <w:rPr>
                <w:rFonts w:hint="cs"/>
                <w:rtl/>
              </w:rPr>
              <w:t xml:space="preserve">پنجم </w:t>
            </w:r>
          </w:p>
        </w:tc>
      </w:tr>
      <w:tr w:rsidR="00745994" w:rsidRPr="002F2FDB" w14:paraId="124ABFF0" w14:textId="77777777" w:rsidTr="00745994">
        <w:tc>
          <w:tcPr>
            <w:tcW w:w="6661" w:type="dxa"/>
          </w:tcPr>
          <w:p w14:paraId="06CEA0A5" w14:textId="6D5FDBA0" w:rsidR="00745994" w:rsidRPr="002F2FDB" w:rsidRDefault="00745994" w:rsidP="00745994">
            <w:pPr>
              <w:bidi/>
              <w:spacing w:line="360" w:lineRule="auto"/>
              <w:ind w:right="252"/>
              <w:rPr>
                <w:rFonts w:hint="cs"/>
                <w:lang w:bidi="fa-IR"/>
              </w:rPr>
            </w:pPr>
            <w:r w:rsidRPr="006F3A8B">
              <w:rPr>
                <w:rFonts w:hint="cs"/>
                <w:rtl/>
                <w:lang w:bidi="fa-IR"/>
              </w:rPr>
              <w:t>پوشش همگانی سلامت</w:t>
            </w:r>
            <w:r>
              <w:rPr>
                <w:rFonts w:hint="cs"/>
                <w:rtl/>
              </w:rPr>
              <w:t>، بررسی تجربیات *</w:t>
            </w:r>
          </w:p>
        </w:tc>
        <w:tc>
          <w:tcPr>
            <w:tcW w:w="1045" w:type="dxa"/>
          </w:tcPr>
          <w:p w14:paraId="3FF58F71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</w:tcPr>
          <w:p w14:paraId="4A8CB00D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</w:rPr>
            </w:pPr>
            <w:r w:rsidRPr="002F2FDB">
              <w:rPr>
                <w:rFonts w:hint="cs"/>
                <w:rtl/>
              </w:rPr>
              <w:t xml:space="preserve">ششم </w:t>
            </w:r>
          </w:p>
        </w:tc>
      </w:tr>
      <w:tr w:rsidR="00745994" w:rsidRPr="002F2FDB" w14:paraId="257C0BDE" w14:textId="77777777" w:rsidTr="0006644B">
        <w:tc>
          <w:tcPr>
            <w:tcW w:w="66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B20C2A" w14:textId="60A3202B" w:rsidR="00745994" w:rsidRPr="002F2FDB" w:rsidRDefault="0006644B" w:rsidP="006C2611">
            <w:pPr>
              <w:bidi/>
              <w:spacing w:line="360" w:lineRule="auto"/>
              <w:ind w:right="252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آزمون پایان ترم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397EC9">
              <w:rPr>
                <w:rFonts w:hint="cs"/>
                <w:rtl/>
              </w:rPr>
              <w:t xml:space="preserve">ارزیابی عملکرد نظام </w:t>
            </w:r>
            <w:r w:rsidR="006C2611">
              <w:rPr>
                <w:rFonts w:hint="cs"/>
                <w:rtl/>
              </w:rPr>
              <w:t xml:space="preserve">های </w:t>
            </w:r>
            <w:r w:rsidR="00397EC9">
              <w:rPr>
                <w:rFonts w:hint="cs"/>
                <w:rtl/>
              </w:rPr>
              <w:t>سلامت و شاخص های بهداشتی</w:t>
            </w:r>
            <w:r w:rsidR="006C2611"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898704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0D8389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  <w:r w:rsidRPr="002F2FDB">
              <w:rPr>
                <w:rFonts w:hint="cs"/>
                <w:rtl/>
              </w:rPr>
              <w:t>هفتم</w:t>
            </w:r>
          </w:p>
        </w:tc>
      </w:tr>
      <w:tr w:rsidR="00745994" w:rsidRPr="002F2FDB" w14:paraId="44893FE4" w14:textId="77777777" w:rsidTr="00745994">
        <w:tc>
          <w:tcPr>
            <w:tcW w:w="6661" w:type="dxa"/>
            <w:tcBorders>
              <w:bottom w:val="single" w:sz="4" w:space="0" w:color="auto"/>
            </w:tcBorders>
            <w:shd w:val="clear" w:color="auto" w:fill="auto"/>
          </w:tcPr>
          <w:p w14:paraId="22E0091C" w14:textId="15C79508" w:rsidR="00745994" w:rsidRPr="002F2FDB" w:rsidRDefault="00397EC9" w:rsidP="00745994">
            <w:pPr>
              <w:bidi/>
              <w:spacing w:line="360" w:lineRule="auto"/>
              <w:ind w:right="252"/>
              <w:rPr>
                <w:rFonts w:hint="cs"/>
              </w:rPr>
            </w:pPr>
            <w:r>
              <w:rPr>
                <w:rFonts w:hint="cs"/>
                <w:rtl/>
              </w:rPr>
              <w:t>برنامه های جاری مراقبت های بهداشتی اولیه در ایران</w:t>
            </w:r>
            <w:r w:rsidR="006C2611"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07CA3943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</w:tcPr>
          <w:p w14:paraId="74037AC1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  <w:r w:rsidRPr="002F2FDB">
              <w:rPr>
                <w:rFonts w:hint="cs"/>
                <w:rtl/>
              </w:rPr>
              <w:t xml:space="preserve">هشتم </w:t>
            </w:r>
          </w:p>
        </w:tc>
      </w:tr>
      <w:tr w:rsidR="00745994" w:rsidRPr="002F2FDB" w14:paraId="62447093" w14:textId="77777777" w:rsidTr="0006644B">
        <w:tc>
          <w:tcPr>
            <w:tcW w:w="6661" w:type="dxa"/>
            <w:shd w:val="clear" w:color="auto" w:fill="auto"/>
          </w:tcPr>
          <w:p w14:paraId="6064D861" w14:textId="693C4037" w:rsidR="00745994" w:rsidRPr="002F2FDB" w:rsidRDefault="00397EC9" w:rsidP="0006644B">
            <w:pPr>
              <w:bidi/>
              <w:spacing w:line="360" w:lineRule="auto"/>
              <w:ind w:right="252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>مدیریت اطلاعات و اطلاعات بهداشتی در نظام مراقبت های اولیه بهداشتی ایران</w:t>
            </w:r>
            <w:r w:rsidR="006C2611">
              <w:rPr>
                <w:rFonts w:hint="cs"/>
                <w:rtl/>
              </w:rPr>
              <w:t xml:space="preserve"> </w:t>
            </w:r>
            <w:r w:rsidR="006C2611"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1045" w:type="dxa"/>
            <w:shd w:val="clear" w:color="auto" w:fill="auto"/>
          </w:tcPr>
          <w:p w14:paraId="17CDF72E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  <w:shd w:val="clear" w:color="auto" w:fill="auto"/>
          </w:tcPr>
          <w:p w14:paraId="53904F70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  <w:r w:rsidRPr="002F2FDB">
              <w:rPr>
                <w:rFonts w:hint="cs"/>
                <w:rtl/>
              </w:rPr>
              <w:t xml:space="preserve">نهم </w:t>
            </w:r>
          </w:p>
        </w:tc>
      </w:tr>
      <w:tr w:rsidR="00745994" w:rsidRPr="002F2FDB" w14:paraId="4DBCE6DC" w14:textId="77777777" w:rsidTr="00745994">
        <w:tc>
          <w:tcPr>
            <w:tcW w:w="6661" w:type="dxa"/>
            <w:shd w:val="clear" w:color="auto" w:fill="auto"/>
          </w:tcPr>
          <w:p w14:paraId="769F9F06" w14:textId="7C111FCC" w:rsidR="00745994" w:rsidRPr="002F2FDB" w:rsidRDefault="00397EC9" w:rsidP="00745994">
            <w:pPr>
              <w:bidi/>
              <w:spacing w:line="360" w:lineRule="auto"/>
              <w:ind w:right="252"/>
              <w:rPr>
                <w:lang w:bidi="fa-IR"/>
              </w:rPr>
            </w:pPr>
            <w:r>
              <w:rPr>
                <w:rFonts w:hint="cs"/>
                <w:rtl/>
              </w:rPr>
              <w:t>ساختار سیاست گذاری سلامت و سیاست گذاری نظام سلامت الکترونیکی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ایران</w:t>
            </w:r>
            <w:r w:rsidR="006C2611"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1045" w:type="dxa"/>
            <w:shd w:val="clear" w:color="auto" w:fill="auto"/>
          </w:tcPr>
          <w:p w14:paraId="64A4B166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  <w:shd w:val="clear" w:color="auto" w:fill="auto"/>
          </w:tcPr>
          <w:p w14:paraId="1D367896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  <w:r w:rsidRPr="002F2FDB">
              <w:rPr>
                <w:rFonts w:hint="cs"/>
                <w:rtl/>
              </w:rPr>
              <w:t xml:space="preserve">دهم </w:t>
            </w:r>
          </w:p>
        </w:tc>
      </w:tr>
      <w:tr w:rsidR="00745994" w:rsidRPr="002F2FDB" w14:paraId="63EA0927" w14:textId="77777777" w:rsidTr="00745994">
        <w:tc>
          <w:tcPr>
            <w:tcW w:w="6661" w:type="dxa"/>
            <w:shd w:val="clear" w:color="auto" w:fill="auto"/>
          </w:tcPr>
          <w:p w14:paraId="62F173FD" w14:textId="3C217847" w:rsidR="00745994" w:rsidRPr="002F2FDB" w:rsidRDefault="006C2611" w:rsidP="00745994">
            <w:pPr>
              <w:bidi/>
              <w:spacing w:line="360" w:lineRule="auto"/>
              <w:ind w:right="252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نظام آماری و تحلیل  و رصد اطلاعات سلامت</w:t>
            </w:r>
            <w:r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1045" w:type="dxa"/>
            <w:shd w:val="clear" w:color="auto" w:fill="auto"/>
          </w:tcPr>
          <w:p w14:paraId="63FBAA98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  <w:shd w:val="clear" w:color="auto" w:fill="auto"/>
          </w:tcPr>
          <w:p w14:paraId="48CC6275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  <w:r w:rsidRPr="002F2FDB">
              <w:rPr>
                <w:rFonts w:hint="cs"/>
                <w:rtl/>
              </w:rPr>
              <w:t xml:space="preserve">یازدهم </w:t>
            </w:r>
          </w:p>
        </w:tc>
      </w:tr>
      <w:tr w:rsidR="00745994" w:rsidRPr="002F2FDB" w14:paraId="3B5296A4" w14:textId="77777777" w:rsidTr="00745994">
        <w:tc>
          <w:tcPr>
            <w:tcW w:w="6661" w:type="dxa"/>
            <w:shd w:val="clear" w:color="auto" w:fill="auto"/>
          </w:tcPr>
          <w:p w14:paraId="246E1787" w14:textId="136C997C" w:rsidR="00745994" w:rsidRPr="002F2FDB" w:rsidRDefault="006C2611" w:rsidP="00745994">
            <w:pPr>
              <w:bidi/>
              <w:spacing w:line="360" w:lineRule="auto"/>
              <w:ind w:right="252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بازدید از مرکز جامع سلامت</w:t>
            </w:r>
            <w:r>
              <w:rPr>
                <w:rtl/>
                <w:lang w:bidi="fa-IR"/>
              </w:rPr>
              <w:t>†</w:t>
            </w:r>
          </w:p>
        </w:tc>
        <w:tc>
          <w:tcPr>
            <w:tcW w:w="1045" w:type="dxa"/>
            <w:shd w:val="clear" w:color="auto" w:fill="auto"/>
          </w:tcPr>
          <w:p w14:paraId="2E896146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  <w:shd w:val="clear" w:color="auto" w:fill="auto"/>
          </w:tcPr>
          <w:p w14:paraId="67657BFD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  <w:r w:rsidRPr="002F2FDB">
              <w:rPr>
                <w:rFonts w:hint="cs"/>
                <w:rtl/>
              </w:rPr>
              <w:t xml:space="preserve">دوازدهم </w:t>
            </w:r>
          </w:p>
        </w:tc>
      </w:tr>
      <w:tr w:rsidR="00745994" w:rsidRPr="002F2FDB" w14:paraId="59C23745" w14:textId="77777777" w:rsidTr="00745994">
        <w:tc>
          <w:tcPr>
            <w:tcW w:w="6661" w:type="dxa"/>
            <w:shd w:val="clear" w:color="auto" w:fill="auto"/>
          </w:tcPr>
          <w:p w14:paraId="6A69E379" w14:textId="6566DD2A" w:rsidR="00745994" w:rsidRPr="002F2FDB" w:rsidRDefault="006C2611" w:rsidP="00745994">
            <w:pPr>
              <w:bidi/>
              <w:spacing w:line="360" w:lineRule="auto"/>
              <w:ind w:right="252"/>
              <w:rPr>
                <w:rFonts w:hint="cs"/>
              </w:rPr>
            </w:pPr>
            <w:r>
              <w:rPr>
                <w:rFonts w:hint="cs"/>
                <w:rtl/>
              </w:rPr>
              <w:t>بازدید از مرکز بهداشت شهرستان و گروه های کارشناسی آن</w:t>
            </w:r>
            <w:r>
              <w:rPr>
                <w:rtl/>
                <w:lang w:bidi="fa-IR"/>
              </w:rPr>
              <w:t>†</w:t>
            </w:r>
          </w:p>
        </w:tc>
        <w:tc>
          <w:tcPr>
            <w:tcW w:w="1045" w:type="dxa"/>
            <w:shd w:val="clear" w:color="auto" w:fill="auto"/>
          </w:tcPr>
          <w:p w14:paraId="7B488740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  <w:shd w:val="clear" w:color="auto" w:fill="auto"/>
          </w:tcPr>
          <w:p w14:paraId="28798A7A" w14:textId="77777777" w:rsidR="00745994" w:rsidRPr="002F2FDB" w:rsidRDefault="00745994" w:rsidP="00745994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  <w:r w:rsidRPr="002F2FDB">
              <w:rPr>
                <w:rFonts w:hint="cs"/>
                <w:rtl/>
              </w:rPr>
              <w:t xml:space="preserve">سیزدهم </w:t>
            </w:r>
          </w:p>
        </w:tc>
      </w:tr>
      <w:tr w:rsidR="006C2611" w:rsidRPr="002F2FDB" w14:paraId="0EE9BFB5" w14:textId="77777777" w:rsidTr="00745994">
        <w:tc>
          <w:tcPr>
            <w:tcW w:w="6661" w:type="dxa"/>
            <w:shd w:val="clear" w:color="auto" w:fill="auto"/>
          </w:tcPr>
          <w:p w14:paraId="0ACF40D0" w14:textId="2720AB4D" w:rsidR="006C2611" w:rsidRPr="002F2FDB" w:rsidRDefault="006C2611" w:rsidP="006C2611">
            <w:pPr>
              <w:bidi/>
              <w:spacing w:line="360" w:lineRule="auto"/>
              <w:ind w:right="252"/>
              <w:rPr>
                <w:rFonts w:hint="cs"/>
                <w:lang w:bidi="fa-IR"/>
              </w:rPr>
            </w:pPr>
            <w:r>
              <w:rPr>
                <w:rFonts w:hint="cs"/>
                <w:rtl/>
              </w:rPr>
              <w:t xml:space="preserve">بازدید از مرکز بهداشت </w:t>
            </w:r>
            <w:r>
              <w:rPr>
                <w:rFonts w:hint="cs"/>
                <w:rtl/>
              </w:rPr>
              <w:t>استان</w:t>
            </w:r>
            <w:r>
              <w:rPr>
                <w:rFonts w:hint="cs"/>
                <w:rtl/>
              </w:rPr>
              <w:t xml:space="preserve"> و گروه های کارشناسی</w:t>
            </w:r>
            <w:r>
              <w:rPr>
                <w:rFonts w:hint="cs"/>
                <w:rtl/>
              </w:rPr>
              <w:t xml:space="preserve"> و سامانه های اطلاعاتی</w:t>
            </w:r>
            <w:r>
              <w:rPr>
                <w:rFonts w:hint="cs"/>
                <w:rtl/>
              </w:rPr>
              <w:t xml:space="preserve"> آن</w:t>
            </w:r>
            <w:r>
              <w:rPr>
                <w:rtl/>
                <w:lang w:bidi="fa-IR"/>
              </w:rPr>
              <w:t>†</w:t>
            </w:r>
          </w:p>
        </w:tc>
        <w:tc>
          <w:tcPr>
            <w:tcW w:w="1045" w:type="dxa"/>
            <w:shd w:val="clear" w:color="auto" w:fill="auto"/>
          </w:tcPr>
          <w:p w14:paraId="4BF630DF" w14:textId="77777777" w:rsidR="006C2611" w:rsidRPr="002F2FDB" w:rsidRDefault="006C2611" w:rsidP="006C2611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  <w:shd w:val="clear" w:color="auto" w:fill="auto"/>
          </w:tcPr>
          <w:p w14:paraId="3EBDB587" w14:textId="77777777" w:rsidR="006C2611" w:rsidRPr="002F2FDB" w:rsidRDefault="006C2611" w:rsidP="006C2611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  <w:r w:rsidRPr="002F2FDB">
              <w:rPr>
                <w:rFonts w:hint="cs"/>
                <w:rtl/>
              </w:rPr>
              <w:t xml:space="preserve">چهاردهم </w:t>
            </w:r>
          </w:p>
        </w:tc>
      </w:tr>
      <w:tr w:rsidR="006C2611" w:rsidRPr="002F2FDB" w14:paraId="1590D4FC" w14:textId="77777777" w:rsidTr="00745994">
        <w:tc>
          <w:tcPr>
            <w:tcW w:w="6661" w:type="dxa"/>
            <w:shd w:val="clear" w:color="auto" w:fill="auto"/>
          </w:tcPr>
          <w:p w14:paraId="386C370E" w14:textId="285B1CA2" w:rsidR="006C2611" w:rsidRPr="002F2FDB" w:rsidRDefault="006C2611" w:rsidP="006C2611">
            <w:pPr>
              <w:bidi/>
              <w:spacing w:line="360" w:lineRule="auto"/>
              <w:ind w:right="252"/>
              <w:rPr>
                <w:lang w:bidi="fa-IR"/>
              </w:rPr>
            </w:pPr>
            <w:r>
              <w:rPr>
                <w:rFonts w:hint="cs"/>
                <w:rtl/>
              </w:rPr>
              <w:t xml:space="preserve">بازدید از مرکز بهداشت </w:t>
            </w:r>
            <w:r>
              <w:rPr>
                <w:rFonts w:hint="cs"/>
                <w:rtl/>
              </w:rPr>
              <w:t>استان</w:t>
            </w:r>
            <w:r>
              <w:rPr>
                <w:rFonts w:hint="cs"/>
                <w:rtl/>
              </w:rPr>
              <w:t xml:space="preserve"> و گروه های کارشناسی و سامانه های اطلاعاتی آن</w:t>
            </w:r>
            <w:r>
              <w:rPr>
                <w:rtl/>
                <w:lang w:bidi="fa-IR"/>
              </w:rPr>
              <w:t>†</w:t>
            </w:r>
          </w:p>
        </w:tc>
        <w:tc>
          <w:tcPr>
            <w:tcW w:w="1045" w:type="dxa"/>
            <w:shd w:val="clear" w:color="auto" w:fill="auto"/>
          </w:tcPr>
          <w:p w14:paraId="2A88E5AF" w14:textId="77777777" w:rsidR="006C2611" w:rsidRPr="002F2FDB" w:rsidRDefault="006C2611" w:rsidP="006C2611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  <w:shd w:val="clear" w:color="auto" w:fill="auto"/>
          </w:tcPr>
          <w:p w14:paraId="60E03CFE" w14:textId="77777777" w:rsidR="006C2611" w:rsidRPr="002F2FDB" w:rsidRDefault="006C2611" w:rsidP="006C2611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  <w:r w:rsidRPr="002F2FDB">
              <w:rPr>
                <w:rFonts w:hint="cs"/>
                <w:rtl/>
              </w:rPr>
              <w:t xml:space="preserve">پانزدهم </w:t>
            </w:r>
          </w:p>
        </w:tc>
      </w:tr>
      <w:tr w:rsidR="006C2611" w:rsidRPr="002F2FDB" w14:paraId="29BC2346" w14:textId="77777777" w:rsidTr="00745994">
        <w:tc>
          <w:tcPr>
            <w:tcW w:w="6661" w:type="dxa"/>
            <w:shd w:val="clear" w:color="auto" w:fill="auto"/>
          </w:tcPr>
          <w:p w14:paraId="704792EC" w14:textId="453897C7" w:rsidR="006C2611" w:rsidRPr="002F2FDB" w:rsidRDefault="006C2611" w:rsidP="006C2611">
            <w:pPr>
              <w:bidi/>
              <w:spacing w:line="360" w:lineRule="auto"/>
              <w:ind w:right="25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بازدید ها و بحث و گفتگو</w:t>
            </w:r>
            <w:r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1045" w:type="dxa"/>
            <w:shd w:val="clear" w:color="auto" w:fill="auto"/>
          </w:tcPr>
          <w:p w14:paraId="04DC5D9A" w14:textId="77777777" w:rsidR="006C2611" w:rsidRPr="002F2FDB" w:rsidRDefault="006C2611" w:rsidP="006C2611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  <w:shd w:val="clear" w:color="auto" w:fill="auto"/>
          </w:tcPr>
          <w:p w14:paraId="14FF85C9" w14:textId="77777777" w:rsidR="006C2611" w:rsidRPr="002F2FDB" w:rsidRDefault="006C2611" w:rsidP="006C2611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  <w:r w:rsidRPr="002F2FDB">
              <w:rPr>
                <w:rFonts w:hint="cs"/>
                <w:rtl/>
              </w:rPr>
              <w:t xml:space="preserve">شانزدهم </w:t>
            </w:r>
          </w:p>
        </w:tc>
      </w:tr>
      <w:tr w:rsidR="006C2611" w:rsidRPr="002F2FDB" w14:paraId="68B2DC46" w14:textId="77777777" w:rsidTr="00745994">
        <w:tc>
          <w:tcPr>
            <w:tcW w:w="6661" w:type="dxa"/>
            <w:shd w:val="clear" w:color="auto" w:fill="auto"/>
          </w:tcPr>
          <w:p w14:paraId="31A1F133" w14:textId="77777777" w:rsidR="006C2611" w:rsidRPr="002F2FDB" w:rsidRDefault="006C2611" w:rsidP="006C2611">
            <w:pPr>
              <w:spacing w:line="360" w:lineRule="auto"/>
              <w:ind w:left="-540" w:right="252"/>
              <w:jc w:val="right"/>
              <w:rPr>
                <w:rFonts w:hint="cs"/>
                <w:b/>
                <w:bCs/>
                <w:rtl/>
              </w:rPr>
            </w:pPr>
            <w:r w:rsidRPr="002F2FDB">
              <w:rPr>
                <w:rFonts w:hint="cs"/>
                <w:rtl/>
              </w:rPr>
              <w:t xml:space="preserve">                                                    </w:t>
            </w:r>
            <w:r w:rsidRPr="002F2FDB">
              <w:rPr>
                <w:rFonts w:hint="cs"/>
                <w:b/>
                <w:bCs/>
                <w:rtl/>
              </w:rPr>
              <w:t xml:space="preserve">  آزمون پایان ترم     </w:t>
            </w:r>
          </w:p>
        </w:tc>
        <w:tc>
          <w:tcPr>
            <w:tcW w:w="1045" w:type="dxa"/>
            <w:shd w:val="clear" w:color="auto" w:fill="auto"/>
          </w:tcPr>
          <w:p w14:paraId="2CAEF0EB" w14:textId="77777777" w:rsidR="006C2611" w:rsidRPr="002F2FDB" w:rsidRDefault="006C2611" w:rsidP="006C2611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</w:p>
        </w:tc>
        <w:tc>
          <w:tcPr>
            <w:tcW w:w="1155" w:type="dxa"/>
            <w:shd w:val="clear" w:color="auto" w:fill="auto"/>
          </w:tcPr>
          <w:p w14:paraId="4E5D3479" w14:textId="77777777" w:rsidR="006C2611" w:rsidRPr="002F2FDB" w:rsidRDefault="006C2611" w:rsidP="006C2611">
            <w:pPr>
              <w:spacing w:line="360" w:lineRule="auto"/>
              <w:ind w:left="-540" w:right="252"/>
              <w:jc w:val="right"/>
              <w:rPr>
                <w:rFonts w:hint="cs"/>
                <w:rtl/>
              </w:rPr>
            </w:pPr>
            <w:r w:rsidRPr="002F2FDB">
              <w:rPr>
                <w:rFonts w:hint="cs"/>
                <w:rtl/>
              </w:rPr>
              <w:t xml:space="preserve">هفدهم </w:t>
            </w:r>
          </w:p>
        </w:tc>
      </w:tr>
    </w:tbl>
    <w:p w14:paraId="30B94CDC" w14:textId="77777777" w:rsidR="007D27EF" w:rsidRPr="00F3305F" w:rsidRDefault="007D27EF" w:rsidP="007D27EF">
      <w:pPr>
        <w:spacing w:line="360" w:lineRule="auto"/>
        <w:jc w:val="right"/>
      </w:pPr>
      <w:r>
        <w:rPr>
          <w:rtl/>
          <w:lang w:bidi="fa-IR"/>
        </w:rPr>
        <w:t>†</w:t>
      </w:r>
      <w:r>
        <w:rPr>
          <w:rFonts w:hint="cs"/>
          <w:rtl/>
          <w:lang w:bidi="fa-IR"/>
        </w:rPr>
        <w:t xml:space="preserve">  </w:t>
      </w:r>
      <w:r>
        <w:rPr>
          <w:rFonts w:hint="cs"/>
          <w:rtl/>
        </w:rPr>
        <w:t>کار تیمی دانشجویان</w:t>
      </w:r>
      <w:r>
        <w:rPr>
          <w:rFonts w:hint="cs"/>
          <w:rtl/>
          <w:lang w:bidi="fa-IR"/>
        </w:rPr>
        <w:t xml:space="preserve">، * بحث سازمان یافته دانشجویان </w:t>
      </w:r>
    </w:p>
    <w:p w14:paraId="32975EC9" w14:textId="77777777" w:rsidR="0006644B" w:rsidRDefault="0006644B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</w:p>
    <w:p w14:paraId="410EC4F1" w14:textId="77777777" w:rsidR="0006644B" w:rsidRDefault="0006644B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</w:p>
    <w:p w14:paraId="5D2B7DB0" w14:textId="25BF9047" w:rsidR="00745994" w:rsidRPr="0006644B" w:rsidRDefault="00745994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  <w:r w:rsidRPr="0006644B">
        <w:rPr>
          <w:rFonts w:cs="B Titr" w:hint="cs"/>
          <w:b/>
          <w:bCs/>
          <w:sz w:val="32"/>
          <w:szCs w:val="32"/>
          <w:u w:val="single"/>
          <w:rtl/>
        </w:rPr>
        <w:lastRenderedPageBreak/>
        <w:t xml:space="preserve">نحوه ارشیابی : </w:t>
      </w:r>
    </w:p>
    <w:p w14:paraId="68819EBA" w14:textId="77777777" w:rsidR="00745994" w:rsidRDefault="00745994" w:rsidP="0006644B">
      <w:pPr>
        <w:bidi/>
        <w:spacing w:after="0" w:line="360" w:lineRule="auto"/>
        <w:jc w:val="both"/>
      </w:pPr>
      <w:r>
        <w:rPr>
          <w:rtl/>
        </w:rPr>
        <w:t xml:space="preserve">ارزشیابی جامع </w:t>
      </w:r>
      <w:r>
        <w:rPr>
          <w:rFonts w:cs="B Nazanin" w:hint="cs"/>
          <w:sz w:val="24"/>
          <w:szCs w:val="24"/>
          <w:rtl/>
          <w:lang w:bidi="fa-IR"/>
        </w:rPr>
        <w:t>دانشجویان</w:t>
      </w:r>
      <w:r>
        <w:rPr>
          <w:rtl/>
        </w:rPr>
        <w:t xml:space="preserve"> شامل موارد زیر خواهد بود:</w:t>
      </w:r>
    </w:p>
    <w:p w14:paraId="4FB344F3" w14:textId="77777777" w:rsidR="00745994" w:rsidRPr="006A4429" w:rsidRDefault="00745994" w:rsidP="00745994">
      <w:pPr>
        <w:numPr>
          <w:ilvl w:val="0"/>
          <w:numId w:val="24"/>
        </w:numPr>
        <w:tabs>
          <w:tab w:val="num" w:pos="-180"/>
        </w:tabs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 w:rsidRPr="006A4429">
        <w:rPr>
          <w:rFonts w:cs="B Nazanin"/>
          <w:sz w:val="24"/>
          <w:szCs w:val="24"/>
          <w:rtl/>
          <w:lang w:bidi="fa-IR"/>
        </w:rPr>
        <w:t>فعالیت های کلاسی ( شرکت در کلاس و مشارکت فعال در مباحث): 2 نمره</w:t>
      </w:r>
    </w:p>
    <w:p w14:paraId="2B68F007" w14:textId="25C26F53" w:rsidR="00745994" w:rsidRPr="006A4429" w:rsidRDefault="00745994" w:rsidP="00397EC9">
      <w:pPr>
        <w:numPr>
          <w:ilvl w:val="0"/>
          <w:numId w:val="24"/>
        </w:numPr>
        <w:tabs>
          <w:tab w:val="num" w:pos="-180"/>
        </w:tabs>
        <w:bidi/>
        <w:spacing w:after="0" w:line="360" w:lineRule="auto"/>
        <w:rPr>
          <w:rFonts w:cs="B Nazanin"/>
          <w:sz w:val="24"/>
          <w:szCs w:val="24"/>
          <w:lang w:bidi="fa-IR"/>
        </w:rPr>
      </w:pPr>
      <w:r w:rsidRPr="006A4429">
        <w:rPr>
          <w:rFonts w:cs="B Nazanin"/>
          <w:sz w:val="24"/>
          <w:szCs w:val="24"/>
          <w:rtl/>
          <w:lang w:bidi="fa-IR"/>
        </w:rPr>
        <w:t xml:space="preserve">ارائه </w:t>
      </w:r>
      <w:r>
        <w:rPr>
          <w:rFonts w:cs="B Nazanin" w:hint="cs"/>
          <w:sz w:val="24"/>
          <w:szCs w:val="24"/>
          <w:rtl/>
          <w:lang w:bidi="fa-IR"/>
        </w:rPr>
        <w:t>ارائه گزارش بر اساس</w:t>
      </w:r>
      <w:r>
        <w:rPr>
          <w:rFonts w:cs="B Nazanin" w:hint="cs"/>
          <w:sz w:val="24"/>
          <w:szCs w:val="24"/>
          <w:rtl/>
          <w:lang w:bidi="fa-IR"/>
        </w:rPr>
        <w:t xml:space="preserve"> بازدید عرصه های مورد نظر و </w:t>
      </w:r>
      <w:r>
        <w:rPr>
          <w:rFonts w:cs="B Nazanin" w:hint="cs"/>
          <w:sz w:val="24"/>
          <w:szCs w:val="24"/>
          <w:rtl/>
          <w:lang w:bidi="fa-IR"/>
        </w:rPr>
        <w:t xml:space="preserve"> مرور منابع معتبر علمی</w:t>
      </w:r>
      <w:r w:rsidRPr="006A4429">
        <w:rPr>
          <w:rFonts w:cs="B Nazanin" w:hint="cs"/>
          <w:sz w:val="24"/>
          <w:szCs w:val="24"/>
          <w:rtl/>
          <w:lang w:bidi="fa-IR"/>
        </w:rPr>
        <w:t xml:space="preserve">:  </w:t>
      </w:r>
      <w:r>
        <w:rPr>
          <w:rFonts w:cs="B Nazanin" w:hint="cs"/>
          <w:sz w:val="24"/>
          <w:szCs w:val="24"/>
          <w:rtl/>
          <w:lang w:bidi="fa-IR"/>
        </w:rPr>
        <w:t>6</w:t>
      </w:r>
      <w:r w:rsidRPr="006A4429">
        <w:rPr>
          <w:rFonts w:cs="B Nazanin"/>
          <w:sz w:val="24"/>
          <w:szCs w:val="24"/>
          <w:rtl/>
          <w:lang w:bidi="fa-IR"/>
        </w:rPr>
        <w:t xml:space="preserve"> نمره</w:t>
      </w:r>
    </w:p>
    <w:p w14:paraId="63C2F535" w14:textId="4DA416BE" w:rsidR="00745994" w:rsidRPr="00745994" w:rsidRDefault="0006644B" w:rsidP="00745994">
      <w:pPr>
        <w:numPr>
          <w:ilvl w:val="0"/>
          <w:numId w:val="24"/>
        </w:numPr>
        <w:tabs>
          <w:tab w:val="num" w:pos="-180"/>
        </w:tabs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آزمون </w:t>
      </w:r>
      <w:r w:rsidR="00397EC9">
        <w:rPr>
          <w:rFonts w:cs="B Nazanin" w:hint="cs"/>
          <w:sz w:val="24"/>
          <w:szCs w:val="24"/>
          <w:rtl/>
          <w:lang w:bidi="fa-IR"/>
        </w:rPr>
        <w:t xml:space="preserve">میان ترم </w:t>
      </w:r>
      <w:r>
        <w:rPr>
          <w:rFonts w:cs="B Nazanin" w:hint="cs"/>
          <w:sz w:val="24"/>
          <w:szCs w:val="24"/>
          <w:rtl/>
          <w:lang w:bidi="fa-IR"/>
        </w:rPr>
        <w:t xml:space="preserve">و </w:t>
      </w:r>
      <w:r w:rsidR="00745994" w:rsidRPr="00745994">
        <w:rPr>
          <w:rFonts w:cs="B Nazanin"/>
          <w:sz w:val="24"/>
          <w:szCs w:val="24"/>
          <w:rtl/>
          <w:lang w:bidi="fa-IR"/>
        </w:rPr>
        <w:t>پا</w:t>
      </w:r>
      <w:r w:rsidR="00745994" w:rsidRPr="00745994">
        <w:rPr>
          <w:rFonts w:cs="B Nazanin" w:hint="cs"/>
          <w:sz w:val="24"/>
          <w:szCs w:val="24"/>
          <w:rtl/>
          <w:lang w:bidi="fa-IR"/>
        </w:rPr>
        <w:t>ی</w:t>
      </w:r>
      <w:r w:rsidR="00745994" w:rsidRPr="00745994">
        <w:rPr>
          <w:rFonts w:cs="B Nazanin" w:hint="eastAsia"/>
          <w:sz w:val="24"/>
          <w:szCs w:val="24"/>
          <w:rtl/>
          <w:lang w:bidi="fa-IR"/>
        </w:rPr>
        <w:t>ان</w:t>
      </w:r>
      <w:r w:rsidR="00745994" w:rsidRPr="00745994">
        <w:rPr>
          <w:rFonts w:cs="B Nazanin"/>
          <w:sz w:val="24"/>
          <w:szCs w:val="24"/>
          <w:rtl/>
          <w:lang w:bidi="fa-IR"/>
        </w:rPr>
        <w:t xml:space="preserve"> دوره: 12 نمره</w:t>
      </w:r>
    </w:p>
    <w:p w14:paraId="59C2EAAB" w14:textId="77777777" w:rsidR="00745994" w:rsidRDefault="00745994" w:rsidP="00745994">
      <w:pPr>
        <w:bidi/>
        <w:jc w:val="both"/>
        <w:rPr>
          <w:rFonts w:ascii="Tahoma" w:hAnsi="Tahoma" w:cs="B Nazanin"/>
          <w:b/>
          <w:bCs/>
          <w:sz w:val="24"/>
          <w:szCs w:val="24"/>
          <w:rtl/>
        </w:rPr>
      </w:pPr>
    </w:p>
    <w:p w14:paraId="4945E0C6" w14:textId="653267BF" w:rsidR="00745994" w:rsidRPr="00EA18E6" w:rsidRDefault="00745994" w:rsidP="00745994">
      <w:pPr>
        <w:bidi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EA18E6">
        <w:rPr>
          <w:rFonts w:ascii="Tahoma" w:hAnsi="Tahoma" w:cs="B Nazanin" w:hint="cs"/>
          <w:b/>
          <w:bCs/>
          <w:sz w:val="24"/>
          <w:szCs w:val="24"/>
          <w:rtl/>
        </w:rPr>
        <w:t xml:space="preserve">حداقل نمره قبولي برای این درس : </w:t>
      </w:r>
      <w:r w:rsidRPr="00EA18E6">
        <w:rPr>
          <w:rFonts w:ascii="Tahoma" w:hAnsi="Tahoma" w:cs="B Nazanin" w:hint="cs"/>
          <w:b/>
          <w:bCs/>
          <w:sz w:val="24"/>
          <w:szCs w:val="24"/>
          <w:u w:val="single"/>
          <w:rtl/>
        </w:rPr>
        <w:t>بر اساس کوریکولوم</w:t>
      </w:r>
    </w:p>
    <w:p w14:paraId="18CCE2B3" w14:textId="77777777" w:rsidR="00745994" w:rsidRPr="00EA18E6" w:rsidRDefault="00745994" w:rsidP="00745994">
      <w:pPr>
        <w:bidi/>
        <w:jc w:val="both"/>
        <w:rPr>
          <w:rFonts w:ascii="Tahoma" w:hAnsi="Tahoma" w:cs="B Nazanin"/>
          <w:b/>
          <w:bCs/>
          <w:sz w:val="24"/>
          <w:szCs w:val="24"/>
          <w:rtl/>
        </w:rPr>
      </w:pPr>
      <w:r w:rsidRPr="00EA18E6">
        <w:rPr>
          <w:rFonts w:ascii="Tahoma" w:hAnsi="Tahoma" w:cs="B Nazanin" w:hint="cs"/>
          <w:b/>
          <w:bCs/>
          <w:sz w:val="24"/>
          <w:szCs w:val="24"/>
          <w:rtl/>
        </w:rPr>
        <w:t xml:space="preserve">تعداد ساعات مجاز غيبت برای این واحد درسی :  </w:t>
      </w:r>
      <w:r>
        <w:rPr>
          <w:rFonts w:ascii="Tahoma" w:hAnsi="Tahoma" w:cs="B Nazanin" w:hint="cs"/>
          <w:b/>
          <w:bCs/>
          <w:sz w:val="24"/>
          <w:szCs w:val="24"/>
          <w:rtl/>
        </w:rPr>
        <w:t>م</w:t>
      </w:r>
      <w:r w:rsidRPr="00EA18E6">
        <w:rPr>
          <w:rFonts w:ascii="Tahoma" w:hAnsi="Tahoma" w:cs="B Nazanin" w:hint="cs"/>
          <w:b/>
          <w:bCs/>
          <w:sz w:val="24"/>
          <w:szCs w:val="24"/>
          <w:u w:val="single"/>
          <w:rtl/>
        </w:rPr>
        <w:t>ط</w:t>
      </w:r>
      <w:r>
        <w:rPr>
          <w:rFonts w:ascii="Tahoma" w:hAnsi="Tahoma" w:cs="B Nazanin" w:hint="cs"/>
          <w:b/>
          <w:bCs/>
          <w:sz w:val="24"/>
          <w:szCs w:val="24"/>
          <w:u w:val="single"/>
          <w:rtl/>
        </w:rPr>
        <w:t>ا</w:t>
      </w:r>
      <w:r w:rsidRPr="00EA18E6">
        <w:rPr>
          <w:rFonts w:ascii="Tahoma" w:hAnsi="Tahoma" w:cs="B Nazanin" w:hint="cs"/>
          <w:b/>
          <w:bCs/>
          <w:sz w:val="24"/>
          <w:szCs w:val="24"/>
          <w:u w:val="single"/>
          <w:rtl/>
        </w:rPr>
        <w:t>بق آئین نامه های آموزشی مصوب دانشگاه</w:t>
      </w:r>
    </w:p>
    <w:p w14:paraId="0721AD8B" w14:textId="77777777" w:rsidR="00745994" w:rsidRDefault="00745994" w:rsidP="00745994">
      <w:pPr>
        <w:bidi/>
        <w:spacing w:after="0" w:line="240" w:lineRule="auto"/>
        <w:rPr>
          <w:rFonts w:ascii="&quot;B Titr&quot;" w:eastAsia="Times New Roman" w:hAnsi="&quot;B Titr&quot;" w:cs="B Roya"/>
          <w:b/>
          <w:bCs/>
          <w:color w:val="FF0000"/>
          <w:sz w:val="30"/>
          <w:szCs w:val="30"/>
          <w:rtl/>
        </w:rPr>
      </w:pPr>
    </w:p>
    <w:p w14:paraId="320B7009" w14:textId="64EFF703" w:rsidR="00745994" w:rsidRPr="0006644B" w:rsidRDefault="00745994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  <w:r w:rsidRPr="0006644B">
        <w:rPr>
          <w:rFonts w:cs="B Titr" w:hint="cs"/>
          <w:b/>
          <w:bCs/>
          <w:sz w:val="32"/>
          <w:szCs w:val="32"/>
          <w:u w:val="single"/>
          <w:rtl/>
        </w:rPr>
        <w:t>منابع  توصیه شده</w:t>
      </w:r>
      <w:r w:rsidRPr="0006644B">
        <w:rPr>
          <w:rFonts w:cs="B Titr" w:hint="cs"/>
          <w:b/>
          <w:bCs/>
          <w:sz w:val="32"/>
          <w:szCs w:val="32"/>
          <w:u w:val="single"/>
          <w:rtl/>
        </w:rPr>
        <w:t>:</w:t>
      </w:r>
    </w:p>
    <w:p w14:paraId="66AE9C0D" w14:textId="77777777" w:rsidR="00397EC9" w:rsidRDefault="00745994" w:rsidP="00DA4CD8">
      <w:pPr>
        <w:pStyle w:val="ListParagraph"/>
        <w:numPr>
          <w:ilvl w:val="0"/>
          <w:numId w:val="26"/>
        </w:numPr>
        <w:bidi/>
        <w:spacing w:after="0" w:line="360" w:lineRule="auto"/>
        <w:jc w:val="both"/>
      </w:pPr>
      <w:r>
        <w:rPr>
          <w:rFonts w:hint="cs"/>
          <w:rtl/>
        </w:rPr>
        <w:t xml:space="preserve">تمامی مقلات معتبر داخلی و خارجی . گزارش های رسمی وزارت بهداشت درمان و آموزش پزشکی و دانشگاه های علوم پزشکی درباره مشکلات نظام سلامت </w:t>
      </w:r>
      <w:r w:rsidRPr="00397EC9">
        <w:rPr>
          <w:rFonts w:ascii="Calibri" w:eastAsia="Calibri" w:hAnsi="Calibri" w:cs="B Nazanin" w:hint="cs"/>
          <w:rtl/>
          <w:lang w:bidi="fa-IR"/>
        </w:rPr>
        <w:t>ایران</w:t>
      </w:r>
      <w:r>
        <w:rPr>
          <w:rFonts w:hint="cs"/>
          <w:rtl/>
        </w:rPr>
        <w:t xml:space="preserve"> از جنبه های مختلف  </w:t>
      </w:r>
    </w:p>
    <w:p w14:paraId="05AC5B10" w14:textId="09D5B5DD" w:rsidR="00397EC9" w:rsidRPr="00BC180C" w:rsidRDefault="00397EC9" w:rsidP="00397EC9">
      <w:pPr>
        <w:pStyle w:val="ListParagraph"/>
        <w:numPr>
          <w:ilvl w:val="0"/>
          <w:numId w:val="26"/>
        </w:numPr>
        <w:bidi/>
        <w:spacing w:after="0" w:line="360" w:lineRule="auto"/>
        <w:jc w:val="both"/>
        <w:rPr>
          <w:rtl/>
        </w:rPr>
      </w:pPr>
      <w:r w:rsidRPr="00BC180C">
        <w:rPr>
          <w:rFonts w:hint="cs"/>
          <w:rtl/>
        </w:rPr>
        <w:t xml:space="preserve">اصول خدمات بهداشتی. دکتر حسین شجاعی تهرانی، دکتر فربد عبادی فرد اذر. انتشاارت سماط. چاپ 1358. </w:t>
      </w:r>
    </w:p>
    <w:p w14:paraId="78368D34" w14:textId="4690B5B6" w:rsidR="00397EC9" w:rsidRDefault="00397EC9" w:rsidP="00745994">
      <w:pPr>
        <w:numPr>
          <w:ilvl w:val="0"/>
          <w:numId w:val="26"/>
        </w:numPr>
        <w:bidi/>
        <w:spacing w:after="0" w:line="360" w:lineRule="auto"/>
      </w:pPr>
      <w:r>
        <w:rPr>
          <w:rFonts w:hint="cs"/>
          <w:rtl/>
        </w:rPr>
        <w:t>سند "بررسی وضعیت سلامت الکترونیک در ایران" تالیف دفتر مطالعات، ارتباطات، فناوری نوین مجلس شورای اسلامی</w:t>
      </w:r>
    </w:p>
    <w:p w14:paraId="3897D7D1" w14:textId="379DDE0E" w:rsidR="00397EC9" w:rsidRDefault="00397EC9" w:rsidP="00397EC9">
      <w:pPr>
        <w:numPr>
          <w:ilvl w:val="0"/>
          <w:numId w:val="26"/>
        </w:numPr>
        <w:bidi/>
        <w:spacing w:after="0" w:line="360" w:lineRule="auto"/>
        <w:rPr>
          <w:rFonts w:hint="cs"/>
        </w:rPr>
      </w:pPr>
      <w:r>
        <w:rPr>
          <w:rFonts w:hint="cs"/>
          <w:rtl/>
        </w:rPr>
        <w:t>اسناد اداره تنظیم مقررات، استانداردها و صدور پروانه وابسته به دفتر آمار و فناوری طلاعات وزارت بهداشت (شامل اسناد طرح نسخه الکترونیک، پرونده ی الکترونیک سلامت ایرانیان، استانداردهای تبادل داده مورد استفاده در نظام سلامت ایران، سیستم های اطلاعات بیمارستانی و سامانه ها)</w:t>
      </w:r>
    </w:p>
    <w:p w14:paraId="3B4E2C8C" w14:textId="77777777" w:rsidR="00745994" w:rsidRDefault="00745994" w:rsidP="00745994">
      <w:pPr>
        <w:numPr>
          <w:ilvl w:val="0"/>
          <w:numId w:val="26"/>
        </w:numPr>
        <w:bidi/>
        <w:spacing w:after="0" w:line="360" w:lineRule="auto"/>
      </w:pPr>
      <w:r>
        <w:rPr>
          <w:rFonts w:hint="cs"/>
          <w:rtl/>
        </w:rPr>
        <w:t>شبکه</w:t>
      </w:r>
      <w:r w:rsidRPr="0024441A">
        <w:rPr>
          <w:rtl/>
        </w:rPr>
        <w:t xml:space="preserve"> بهداشت و درمان</w:t>
      </w:r>
      <w:r>
        <w:rPr>
          <w:rFonts w:hint="cs"/>
          <w:rtl/>
        </w:rPr>
        <w:t xml:space="preserve"> شهرستان</w:t>
      </w:r>
      <w:r w:rsidRPr="0024441A">
        <w:rPr>
          <w:rtl/>
        </w:rPr>
        <w:t>، تال</w:t>
      </w:r>
      <w:r w:rsidRPr="0024441A">
        <w:rPr>
          <w:rFonts w:hint="cs"/>
          <w:rtl/>
        </w:rPr>
        <w:t>ی</w:t>
      </w:r>
      <w:r w:rsidRPr="0024441A">
        <w:rPr>
          <w:rFonts w:hint="eastAsia"/>
          <w:rtl/>
        </w:rPr>
        <w:t>ف</w:t>
      </w:r>
      <w:r w:rsidRPr="0024441A">
        <w:rPr>
          <w:rtl/>
        </w:rPr>
        <w:t xml:space="preserve"> دکتر </w:t>
      </w:r>
      <w:r>
        <w:rPr>
          <w:rFonts w:hint="cs"/>
          <w:rtl/>
        </w:rPr>
        <w:t>سیروس پیله رودی</w:t>
      </w:r>
      <w:r w:rsidRPr="0024441A">
        <w:rPr>
          <w:rtl/>
        </w:rPr>
        <w:t xml:space="preserve">، انتشارات </w:t>
      </w:r>
      <w:r>
        <w:rPr>
          <w:rFonts w:hint="cs"/>
          <w:rtl/>
        </w:rPr>
        <w:t>رضویه</w:t>
      </w:r>
      <w:r w:rsidRPr="0024441A">
        <w:rPr>
          <w:rFonts w:hint="eastAsia"/>
          <w:rtl/>
        </w:rPr>
        <w:t>،</w:t>
      </w:r>
      <w:r w:rsidRPr="0024441A">
        <w:rPr>
          <w:rtl/>
        </w:rPr>
        <w:t xml:space="preserve"> </w:t>
      </w:r>
      <w:r>
        <w:rPr>
          <w:rFonts w:hint="cs"/>
          <w:rtl/>
        </w:rPr>
        <w:t>ویرایش سوم، سال 1385</w:t>
      </w:r>
      <w:r w:rsidRPr="0024441A">
        <w:rPr>
          <w:rtl/>
        </w:rPr>
        <w:t>.</w:t>
      </w:r>
    </w:p>
    <w:p w14:paraId="410FBD5E" w14:textId="77777777" w:rsidR="00745994" w:rsidRPr="0024441A" w:rsidRDefault="00745994" w:rsidP="00745994">
      <w:pPr>
        <w:numPr>
          <w:ilvl w:val="0"/>
          <w:numId w:val="26"/>
        </w:numPr>
        <w:bidi/>
        <w:spacing w:after="0" w:line="360" w:lineRule="auto"/>
      </w:pPr>
      <w:r>
        <w:rPr>
          <w:rFonts w:hint="cs"/>
          <w:rtl/>
        </w:rPr>
        <w:t xml:space="preserve">کتاب جامع بهداشت عمومی، تالیف </w:t>
      </w:r>
      <w:r>
        <w:rPr>
          <w:rStyle w:val="txt"/>
          <w:rtl/>
        </w:rPr>
        <w:t>حسین حاتمی . سید منصور رضوی . حسین افتخار اردبیلی . فرشته مجلسی</w:t>
      </w:r>
      <w:r>
        <w:rPr>
          <w:rFonts w:hint="cs"/>
          <w:rtl/>
        </w:rPr>
        <w:t xml:space="preserve">. انتشاارت ارجمند. ویرایش دوم، 1392. </w:t>
      </w:r>
    </w:p>
    <w:p w14:paraId="29E9D8A1" w14:textId="77777777" w:rsidR="00745994" w:rsidRDefault="00745994" w:rsidP="00745994">
      <w:pPr>
        <w:bidi/>
        <w:spacing w:after="0" w:line="240" w:lineRule="auto"/>
        <w:rPr>
          <w:rFonts w:ascii="&quot;B Titr&quot;" w:eastAsia="Times New Roman" w:hAnsi="&quot;B Titr&quot;" w:cs="B Roya"/>
          <w:b/>
          <w:bCs/>
          <w:color w:val="FF0000"/>
          <w:sz w:val="30"/>
          <w:szCs w:val="30"/>
          <w:rtl/>
        </w:rPr>
      </w:pPr>
    </w:p>
    <w:p w14:paraId="536BA966" w14:textId="77777777" w:rsidR="00745994" w:rsidRDefault="00745994" w:rsidP="00745994">
      <w:pPr>
        <w:bidi/>
        <w:spacing w:after="0" w:line="240" w:lineRule="auto"/>
        <w:rPr>
          <w:rFonts w:ascii="&quot;B Titr&quot;" w:eastAsia="Times New Roman" w:hAnsi="&quot;B Titr&quot;" w:cs="B Roya"/>
          <w:b/>
          <w:bCs/>
          <w:color w:val="FF0000"/>
          <w:sz w:val="30"/>
          <w:szCs w:val="30"/>
          <w:lang w:bidi="fa-IR"/>
        </w:rPr>
      </w:pPr>
    </w:p>
    <w:p w14:paraId="00FE0530" w14:textId="77777777" w:rsidR="0006644B" w:rsidRDefault="0006644B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</w:p>
    <w:p w14:paraId="5391AA3A" w14:textId="77777777" w:rsidR="0006644B" w:rsidRDefault="0006644B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</w:p>
    <w:p w14:paraId="644EA15E" w14:textId="3898A8D4" w:rsidR="00745994" w:rsidRPr="0006644B" w:rsidRDefault="00745994" w:rsidP="0006644B">
      <w:pPr>
        <w:bidi/>
        <w:spacing w:line="360" w:lineRule="auto"/>
        <w:rPr>
          <w:rFonts w:cs="B Titr"/>
          <w:b/>
          <w:bCs/>
          <w:sz w:val="32"/>
          <w:szCs w:val="32"/>
          <w:u w:val="single"/>
          <w:rtl/>
        </w:rPr>
      </w:pPr>
      <w:r w:rsidRPr="0006644B">
        <w:rPr>
          <w:rFonts w:cs="B Titr" w:hint="cs"/>
          <w:b/>
          <w:bCs/>
          <w:sz w:val="32"/>
          <w:szCs w:val="32"/>
          <w:u w:val="single"/>
          <w:rtl/>
        </w:rPr>
        <w:lastRenderedPageBreak/>
        <w:t>اطلاعات تماس:</w:t>
      </w:r>
    </w:p>
    <w:p w14:paraId="379181E5" w14:textId="0CC470CE" w:rsidR="00745994" w:rsidRPr="00C067EB" w:rsidRDefault="00745994" w:rsidP="0006644B">
      <w:pPr>
        <w:bidi/>
        <w:spacing w:line="360" w:lineRule="auto"/>
        <w:jc w:val="both"/>
        <w:rPr>
          <w:rtl/>
        </w:rPr>
      </w:pPr>
      <w:r w:rsidRPr="00C067EB">
        <w:rPr>
          <w:rFonts w:hint="cs"/>
          <w:rtl/>
        </w:rPr>
        <w:t xml:space="preserve">مدرس ( تلفن ، ایمیل و ... ): </w:t>
      </w:r>
    </w:p>
    <w:p w14:paraId="7F2D8CDA" w14:textId="573040FC" w:rsidR="00745994" w:rsidRDefault="00745994" w:rsidP="007042FB">
      <w:pPr>
        <w:bidi/>
        <w:spacing w:line="240" w:lineRule="auto"/>
        <w:rPr>
          <w:rtl/>
        </w:rPr>
      </w:pPr>
      <w:r w:rsidRPr="00DA6641">
        <w:rPr>
          <w:rFonts w:cs="B Lotus" w:hint="cs"/>
          <w:b/>
          <w:bCs/>
          <w:sz w:val="28"/>
          <w:szCs w:val="28"/>
          <w:rtl/>
          <w:lang w:bidi="fa-IR"/>
        </w:rPr>
        <w:t xml:space="preserve">دکتر </w:t>
      </w:r>
      <w:r>
        <w:rPr>
          <w:rFonts w:cs="B Lotus" w:hint="cs"/>
          <w:b/>
          <w:bCs/>
          <w:sz w:val="28"/>
          <w:szCs w:val="28"/>
          <w:rtl/>
          <w:lang w:bidi="fa-IR"/>
        </w:rPr>
        <w:t>کمال قلی پور</w:t>
      </w:r>
      <w:r>
        <w:rPr>
          <w:rFonts w:cs="B Lotus"/>
          <w:b/>
          <w:bCs/>
          <w:sz w:val="28"/>
          <w:szCs w:val="28"/>
          <w:rtl/>
          <w:lang w:bidi="fa-IR"/>
        </w:rPr>
        <w:tab/>
      </w:r>
      <w:r>
        <w:rPr>
          <w:rFonts w:cs="B Lotus"/>
          <w:b/>
          <w:bCs/>
          <w:sz w:val="28"/>
          <w:szCs w:val="28"/>
          <w:rtl/>
          <w:lang w:bidi="fa-IR"/>
        </w:rPr>
        <w:tab/>
      </w:r>
      <w:r w:rsidRPr="00DA6641">
        <w:rPr>
          <w:rFonts w:cs="B Lotus" w:hint="cs"/>
          <w:b/>
          <w:bCs/>
          <w:sz w:val="24"/>
          <w:szCs w:val="24"/>
          <w:rtl/>
          <w:lang w:bidi="fa-IR"/>
        </w:rPr>
        <w:t xml:space="preserve">تلفن : </w:t>
      </w:r>
      <w:r>
        <w:rPr>
          <w:rFonts w:cs="B Lotus" w:hint="cs"/>
          <w:b/>
          <w:bCs/>
          <w:sz w:val="24"/>
          <w:szCs w:val="24"/>
          <w:rtl/>
          <w:lang w:bidi="fa-IR"/>
        </w:rPr>
        <w:t>31775993</w:t>
      </w:r>
      <w:r>
        <w:rPr>
          <w:rFonts w:cs="B Lotus"/>
          <w:b/>
          <w:bCs/>
          <w:sz w:val="24"/>
          <w:szCs w:val="24"/>
          <w:rtl/>
          <w:lang w:bidi="fa-IR"/>
        </w:rPr>
        <w:tab/>
      </w:r>
      <w:r>
        <w:rPr>
          <w:rFonts w:cs="B Lotus"/>
          <w:b/>
          <w:bCs/>
          <w:sz w:val="24"/>
          <w:szCs w:val="24"/>
          <w:rtl/>
          <w:lang w:bidi="fa-IR"/>
        </w:rPr>
        <w:tab/>
      </w:r>
      <w:r w:rsidRPr="00DA6641">
        <w:rPr>
          <w:rFonts w:cs="B Lotus" w:hint="cs"/>
          <w:b/>
          <w:bCs/>
          <w:sz w:val="24"/>
          <w:szCs w:val="24"/>
          <w:rtl/>
          <w:lang w:bidi="fa-IR"/>
        </w:rPr>
        <w:t>ایمیل :</w:t>
      </w:r>
      <w:r>
        <w:rPr>
          <w:rFonts w:cs="B Lotus"/>
          <w:b/>
          <w:bCs/>
          <w:sz w:val="24"/>
          <w:szCs w:val="24"/>
          <w:lang w:bidi="fa-IR"/>
        </w:rPr>
        <w:t xml:space="preserve">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</w:t>
      </w:r>
      <w:r w:rsidR="007042FB" w:rsidRPr="007042FB">
        <w:t>Dr.gholipourk@gmail.com</w:t>
      </w:r>
      <w:bookmarkStart w:id="0" w:name="_GoBack"/>
      <w:bookmarkEnd w:id="0"/>
    </w:p>
    <w:p w14:paraId="46325CB1" w14:textId="77777777" w:rsidR="00745994" w:rsidRDefault="00745994" w:rsidP="00745994">
      <w:pPr>
        <w:bidi/>
        <w:spacing w:line="360" w:lineRule="auto"/>
        <w:jc w:val="both"/>
        <w:rPr>
          <w:rtl/>
        </w:rPr>
      </w:pPr>
    </w:p>
    <w:p w14:paraId="7F019CD9" w14:textId="1F9F8808" w:rsidR="00745994" w:rsidRPr="00C067EB" w:rsidRDefault="00745994" w:rsidP="00745994">
      <w:pPr>
        <w:bidi/>
        <w:spacing w:line="360" w:lineRule="auto"/>
        <w:jc w:val="both"/>
        <w:rPr>
          <w:rtl/>
        </w:rPr>
      </w:pPr>
      <w:r w:rsidRPr="00C067EB">
        <w:rPr>
          <w:rFonts w:hint="cs"/>
          <w:rtl/>
        </w:rPr>
        <w:t xml:space="preserve"> </w:t>
      </w:r>
      <w:r w:rsidRPr="006239EA">
        <w:rPr>
          <w:rFonts w:ascii="Calibri" w:eastAsia="Calibri" w:hAnsi="Calibri" w:cs="B Nazanin"/>
          <w:rtl/>
          <w:lang w:bidi="fa-IR"/>
        </w:rPr>
        <w:t>کارشناس</w:t>
      </w:r>
      <w:r w:rsidRPr="00C067EB">
        <w:rPr>
          <w:rtl/>
        </w:rPr>
        <w:t xml:space="preserve"> آموزشی</w:t>
      </w:r>
      <w:r w:rsidRPr="00C067EB">
        <w:rPr>
          <w:rFonts w:hint="cs"/>
          <w:rtl/>
        </w:rPr>
        <w:t xml:space="preserve"> ( تلفن ، ایمیل و ....): </w:t>
      </w:r>
    </w:p>
    <w:p w14:paraId="0729EA70" w14:textId="6A922008" w:rsidR="00745994" w:rsidRPr="00C067EB" w:rsidRDefault="00745994" w:rsidP="00745994">
      <w:pPr>
        <w:bidi/>
        <w:spacing w:line="240" w:lineRule="auto"/>
        <w:rPr>
          <w:rFonts w:cs="B Lotus"/>
          <w:b/>
          <w:bCs/>
          <w:sz w:val="28"/>
          <w:szCs w:val="28"/>
          <w:rtl/>
          <w:lang w:bidi="fa-IR"/>
        </w:rPr>
      </w:pPr>
      <w:r w:rsidRPr="00C067EB">
        <w:rPr>
          <w:rFonts w:cs="B Lotus" w:hint="cs"/>
          <w:b/>
          <w:bCs/>
          <w:sz w:val="28"/>
          <w:szCs w:val="28"/>
          <w:rtl/>
          <w:lang w:bidi="fa-IR"/>
        </w:rPr>
        <w:t>سرکارخانم صائمی : 31775986</w:t>
      </w:r>
      <w:r>
        <w:rPr>
          <w:rFonts w:cs="B Lotus"/>
          <w:b/>
          <w:bCs/>
          <w:sz w:val="28"/>
          <w:szCs w:val="28"/>
          <w:rtl/>
          <w:lang w:bidi="fa-IR"/>
        </w:rPr>
        <w:tab/>
      </w:r>
      <w:r>
        <w:rPr>
          <w:rFonts w:cs="B Lotus"/>
          <w:b/>
          <w:bCs/>
          <w:sz w:val="28"/>
          <w:szCs w:val="28"/>
          <w:rtl/>
          <w:lang w:bidi="fa-IR"/>
        </w:rPr>
        <w:tab/>
      </w:r>
      <w:r>
        <w:rPr>
          <w:rFonts w:cs="B Lotus"/>
          <w:b/>
          <w:bCs/>
          <w:sz w:val="28"/>
          <w:szCs w:val="28"/>
          <w:rtl/>
          <w:lang w:bidi="fa-IR"/>
        </w:rPr>
        <w:tab/>
      </w:r>
      <w:r w:rsidRPr="00C067EB">
        <w:rPr>
          <w:rFonts w:cs="B Lotus" w:hint="cs"/>
          <w:b/>
          <w:bCs/>
          <w:sz w:val="28"/>
          <w:szCs w:val="28"/>
          <w:rtl/>
          <w:lang w:bidi="fa-IR"/>
        </w:rPr>
        <w:t xml:space="preserve">سرکارخانم </w:t>
      </w:r>
      <w:r>
        <w:rPr>
          <w:rFonts w:cs="B Lotus" w:hint="cs"/>
          <w:b/>
          <w:bCs/>
          <w:sz w:val="28"/>
          <w:szCs w:val="28"/>
          <w:rtl/>
          <w:lang w:bidi="fa-IR"/>
        </w:rPr>
        <w:t>نریمانی</w:t>
      </w:r>
      <w:r w:rsidRPr="00C067EB">
        <w:rPr>
          <w:rFonts w:cs="B Lotus" w:hint="cs"/>
          <w:b/>
          <w:bCs/>
          <w:sz w:val="28"/>
          <w:szCs w:val="28"/>
          <w:rtl/>
          <w:lang w:bidi="fa-IR"/>
        </w:rPr>
        <w:t>: 31775987</w:t>
      </w:r>
      <w:r w:rsidRPr="00C067EB">
        <w:rPr>
          <w:rFonts w:cs="B Lotus"/>
          <w:b/>
          <w:bCs/>
          <w:sz w:val="28"/>
          <w:szCs w:val="28"/>
          <w:rtl/>
          <w:lang w:bidi="fa-IR"/>
        </w:rPr>
        <w:fldChar w:fldCharType="begin"/>
      </w:r>
      <w:r w:rsidRPr="00C067EB">
        <w:rPr>
          <w:rFonts w:cs="B Lotus"/>
          <w:b/>
          <w:bCs/>
          <w:sz w:val="28"/>
          <w:szCs w:val="28"/>
          <w:rtl/>
          <w:lang w:bidi="fa-IR"/>
        </w:rPr>
        <w:instrText xml:space="preserve"> </w:instrText>
      </w:r>
      <w:r w:rsidRPr="00C067EB">
        <w:rPr>
          <w:rFonts w:cs="B Lotus"/>
          <w:b/>
          <w:bCs/>
          <w:sz w:val="28"/>
          <w:szCs w:val="28"/>
          <w:lang w:bidi="fa-IR"/>
        </w:rPr>
        <w:instrText>ADDIN EN.REFLIST</w:instrText>
      </w:r>
      <w:r w:rsidRPr="00C067EB">
        <w:rPr>
          <w:rFonts w:cs="B Lotus"/>
          <w:b/>
          <w:bCs/>
          <w:sz w:val="28"/>
          <w:szCs w:val="28"/>
          <w:rtl/>
          <w:lang w:bidi="fa-IR"/>
        </w:rPr>
        <w:instrText xml:space="preserve"> </w:instrText>
      </w:r>
      <w:r w:rsidRPr="00C067EB">
        <w:rPr>
          <w:rFonts w:cs="B Lotus"/>
          <w:b/>
          <w:bCs/>
          <w:sz w:val="28"/>
          <w:szCs w:val="28"/>
          <w:rtl/>
          <w:lang w:bidi="fa-IR"/>
        </w:rPr>
        <w:fldChar w:fldCharType="end"/>
      </w:r>
    </w:p>
    <w:p w14:paraId="1A43CC81" w14:textId="77777777" w:rsidR="00240FDE" w:rsidRDefault="00240FDE" w:rsidP="008E379E">
      <w:pPr>
        <w:bidi/>
        <w:spacing w:line="360" w:lineRule="auto"/>
        <w:ind w:right="-360"/>
        <w:jc w:val="center"/>
        <w:rPr>
          <w:b/>
          <w:bCs/>
          <w:sz w:val="28"/>
          <w:szCs w:val="28"/>
          <w:rtl/>
        </w:rPr>
      </w:pPr>
    </w:p>
    <w:p w14:paraId="2C9BDFA6" w14:textId="11AFA46E" w:rsidR="00690029" w:rsidRPr="00707476" w:rsidRDefault="00A27FCD" w:rsidP="00240FDE">
      <w:pPr>
        <w:bidi/>
        <w:spacing w:line="360" w:lineRule="auto"/>
        <w:ind w:right="-360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226907">
        <w:rPr>
          <w:rFonts w:hint="cs"/>
          <w:b/>
          <w:bCs/>
          <w:sz w:val="28"/>
          <w:szCs w:val="28"/>
          <w:rtl/>
        </w:rPr>
        <w:t>با آرزوی موفقیت روز افزون</w:t>
      </w:r>
    </w:p>
    <w:sectPr w:rsidR="00690029" w:rsidRPr="00707476" w:rsidSect="00B72DE7">
      <w:footerReference w:type="default" r:id="rId10"/>
      <w:pgSz w:w="11907" w:h="16840" w:code="9"/>
      <w:pgMar w:top="1440" w:right="1440" w:bottom="1440" w:left="1440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D974C" w14:textId="77777777" w:rsidR="00D32BCB" w:rsidRDefault="00D32BCB" w:rsidP="00E205B9">
      <w:pPr>
        <w:spacing w:after="0" w:line="240" w:lineRule="auto"/>
      </w:pPr>
      <w:r>
        <w:separator/>
      </w:r>
    </w:p>
  </w:endnote>
  <w:endnote w:type="continuationSeparator" w:id="0">
    <w:p w14:paraId="3C7F5050" w14:textId="77777777" w:rsidR="00D32BCB" w:rsidRDefault="00D32BCB" w:rsidP="00E20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&quot;B Titr&quot;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&quot;B Nazanin&quot;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764716"/>
      <w:docPartObj>
        <w:docPartGallery w:val="Page Numbers (Bottom of Page)"/>
        <w:docPartUnique/>
      </w:docPartObj>
    </w:sdtPr>
    <w:sdtEndPr/>
    <w:sdtContent>
      <w:p w14:paraId="26B0FB81" w14:textId="2FE2749A" w:rsidR="00E205B9" w:rsidRDefault="00E205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2F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3DA6AAA" w14:textId="77777777" w:rsidR="00E205B9" w:rsidRDefault="00E20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D75CD" w14:textId="77777777" w:rsidR="00D32BCB" w:rsidRDefault="00D32BCB" w:rsidP="00E205B9">
      <w:pPr>
        <w:spacing w:after="0" w:line="240" w:lineRule="auto"/>
      </w:pPr>
      <w:r>
        <w:separator/>
      </w:r>
    </w:p>
  </w:footnote>
  <w:footnote w:type="continuationSeparator" w:id="0">
    <w:p w14:paraId="1575B8D7" w14:textId="77777777" w:rsidR="00D32BCB" w:rsidRDefault="00D32BCB" w:rsidP="00E20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76D"/>
    <w:multiLevelType w:val="hybridMultilevel"/>
    <w:tmpl w:val="045EC2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1D72"/>
    <w:multiLevelType w:val="hybridMultilevel"/>
    <w:tmpl w:val="7CA2B7EE"/>
    <w:lvl w:ilvl="0" w:tplc="A20669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35CDD"/>
    <w:multiLevelType w:val="hybridMultilevel"/>
    <w:tmpl w:val="C08EBE3A"/>
    <w:lvl w:ilvl="0" w:tplc="34200B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C3F"/>
    <w:multiLevelType w:val="hybridMultilevel"/>
    <w:tmpl w:val="A28095A4"/>
    <w:lvl w:ilvl="0" w:tplc="4C48EFE4">
      <w:start w:val="1"/>
      <w:numFmt w:val="decimal"/>
      <w:lvlText w:val="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251"/>
    <w:multiLevelType w:val="hybridMultilevel"/>
    <w:tmpl w:val="F8AA1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9163B"/>
    <w:multiLevelType w:val="hybridMultilevel"/>
    <w:tmpl w:val="1570E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30695"/>
    <w:multiLevelType w:val="hybridMultilevel"/>
    <w:tmpl w:val="F4667DE4"/>
    <w:lvl w:ilvl="0" w:tplc="37C85A6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16F6"/>
    <w:multiLevelType w:val="hybridMultilevel"/>
    <w:tmpl w:val="4BD6C2C2"/>
    <w:lvl w:ilvl="0" w:tplc="1E2AABF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13D92"/>
    <w:multiLevelType w:val="hybridMultilevel"/>
    <w:tmpl w:val="0CC2F4E0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29E9191F"/>
    <w:multiLevelType w:val="hybridMultilevel"/>
    <w:tmpl w:val="A51E040C"/>
    <w:lvl w:ilvl="0" w:tplc="04090009">
      <w:start w:val="1"/>
      <w:numFmt w:val="bullet"/>
      <w:lvlText w:val=""/>
      <w:lvlJc w:val="left"/>
      <w:pPr>
        <w:ind w:left="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0" w15:restartNumberingAfterBreak="0">
    <w:nsid w:val="2A8D0C97"/>
    <w:multiLevelType w:val="hybridMultilevel"/>
    <w:tmpl w:val="383CDA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B758A"/>
    <w:multiLevelType w:val="multilevel"/>
    <w:tmpl w:val="F230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B592A"/>
    <w:multiLevelType w:val="hybridMultilevel"/>
    <w:tmpl w:val="E1FAE9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05D09"/>
    <w:multiLevelType w:val="hybridMultilevel"/>
    <w:tmpl w:val="EBE2D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E00F4"/>
    <w:multiLevelType w:val="hybridMultilevel"/>
    <w:tmpl w:val="D3841682"/>
    <w:lvl w:ilvl="0" w:tplc="69822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447EE"/>
    <w:multiLevelType w:val="hybridMultilevel"/>
    <w:tmpl w:val="D3841682"/>
    <w:lvl w:ilvl="0" w:tplc="69822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237FE"/>
    <w:multiLevelType w:val="hybridMultilevel"/>
    <w:tmpl w:val="B79415F8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4A5561E0"/>
    <w:multiLevelType w:val="multilevel"/>
    <w:tmpl w:val="5384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E521D"/>
    <w:multiLevelType w:val="hybridMultilevel"/>
    <w:tmpl w:val="16D67A08"/>
    <w:lvl w:ilvl="0" w:tplc="522AA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B1DC6"/>
    <w:multiLevelType w:val="hybridMultilevel"/>
    <w:tmpl w:val="B93CD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140BA"/>
    <w:multiLevelType w:val="hybridMultilevel"/>
    <w:tmpl w:val="989880AA"/>
    <w:lvl w:ilvl="0" w:tplc="C7EC32C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67D3A"/>
    <w:multiLevelType w:val="hybridMultilevel"/>
    <w:tmpl w:val="713815F6"/>
    <w:lvl w:ilvl="0" w:tplc="578868F2">
      <w:start w:val="1"/>
      <w:numFmt w:val="decimal"/>
      <w:lvlText w:val="%1."/>
      <w:lvlJc w:val="left"/>
      <w:pPr>
        <w:ind w:left="7470" w:hanging="78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0D62D34"/>
    <w:multiLevelType w:val="hybridMultilevel"/>
    <w:tmpl w:val="DD3C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611BE"/>
    <w:multiLevelType w:val="hybridMultilevel"/>
    <w:tmpl w:val="CFB27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5762F"/>
    <w:multiLevelType w:val="hybridMultilevel"/>
    <w:tmpl w:val="5674F2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90A34"/>
    <w:multiLevelType w:val="hybridMultilevel"/>
    <w:tmpl w:val="D3841682"/>
    <w:lvl w:ilvl="0" w:tplc="69822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4"/>
  </w:num>
  <w:num w:numId="5">
    <w:abstractNumId w:val="20"/>
  </w:num>
  <w:num w:numId="6">
    <w:abstractNumId w:val="1"/>
  </w:num>
  <w:num w:numId="7">
    <w:abstractNumId w:val="25"/>
  </w:num>
  <w:num w:numId="8">
    <w:abstractNumId w:val="7"/>
  </w:num>
  <w:num w:numId="9">
    <w:abstractNumId w:val="3"/>
  </w:num>
  <w:num w:numId="10">
    <w:abstractNumId w:val="2"/>
  </w:num>
  <w:num w:numId="11">
    <w:abstractNumId w:val="12"/>
  </w:num>
  <w:num w:numId="12">
    <w:abstractNumId w:val="24"/>
  </w:num>
  <w:num w:numId="13">
    <w:abstractNumId w:val="10"/>
  </w:num>
  <w:num w:numId="14">
    <w:abstractNumId w:val="0"/>
  </w:num>
  <w:num w:numId="15">
    <w:abstractNumId w:val="9"/>
  </w:num>
  <w:num w:numId="16">
    <w:abstractNumId w:val="16"/>
  </w:num>
  <w:num w:numId="17">
    <w:abstractNumId w:val="19"/>
  </w:num>
  <w:num w:numId="18">
    <w:abstractNumId w:val="21"/>
  </w:num>
  <w:num w:numId="19">
    <w:abstractNumId w:val="22"/>
  </w:num>
  <w:num w:numId="20">
    <w:abstractNumId w:val="8"/>
  </w:num>
  <w:num w:numId="21">
    <w:abstractNumId w:val="17"/>
  </w:num>
  <w:num w:numId="22">
    <w:abstractNumId w:val="4"/>
  </w:num>
  <w:num w:numId="23">
    <w:abstractNumId w:val="6"/>
  </w:num>
  <w:num w:numId="24">
    <w:abstractNumId w:val="16"/>
  </w:num>
  <w:num w:numId="25">
    <w:abstractNumId w:val="13"/>
  </w:num>
  <w:num w:numId="26">
    <w:abstractNumId w:val="2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87"/>
    <w:rsid w:val="00010452"/>
    <w:rsid w:val="00036BB9"/>
    <w:rsid w:val="0006119A"/>
    <w:rsid w:val="000648EB"/>
    <w:rsid w:val="0006644B"/>
    <w:rsid w:val="00072949"/>
    <w:rsid w:val="000756DE"/>
    <w:rsid w:val="00086D77"/>
    <w:rsid w:val="000A600F"/>
    <w:rsid w:val="000B28E1"/>
    <w:rsid w:val="000D6027"/>
    <w:rsid w:val="000E7A3E"/>
    <w:rsid w:val="000F53FF"/>
    <w:rsid w:val="001118F9"/>
    <w:rsid w:val="001462AB"/>
    <w:rsid w:val="00170458"/>
    <w:rsid w:val="00187757"/>
    <w:rsid w:val="001A0E52"/>
    <w:rsid w:val="00212CEE"/>
    <w:rsid w:val="00240FDE"/>
    <w:rsid w:val="00261AF7"/>
    <w:rsid w:val="00264EC0"/>
    <w:rsid w:val="00276453"/>
    <w:rsid w:val="002831C4"/>
    <w:rsid w:val="002C55F5"/>
    <w:rsid w:val="0030172D"/>
    <w:rsid w:val="00311E84"/>
    <w:rsid w:val="00330F54"/>
    <w:rsid w:val="00334401"/>
    <w:rsid w:val="00335B0B"/>
    <w:rsid w:val="003402CF"/>
    <w:rsid w:val="00344352"/>
    <w:rsid w:val="00350F33"/>
    <w:rsid w:val="00364FBD"/>
    <w:rsid w:val="003725C3"/>
    <w:rsid w:val="00375A38"/>
    <w:rsid w:val="00377119"/>
    <w:rsid w:val="003951B9"/>
    <w:rsid w:val="00397EC9"/>
    <w:rsid w:val="003A4FBC"/>
    <w:rsid w:val="003A7B27"/>
    <w:rsid w:val="003B7C13"/>
    <w:rsid w:val="004718FE"/>
    <w:rsid w:val="00472ADF"/>
    <w:rsid w:val="00473102"/>
    <w:rsid w:val="004C02AF"/>
    <w:rsid w:val="004C5F3B"/>
    <w:rsid w:val="004E429D"/>
    <w:rsid w:val="004F12FA"/>
    <w:rsid w:val="00506083"/>
    <w:rsid w:val="0051070C"/>
    <w:rsid w:val="00510C40"/>
    <w:rsid w:val="00510CA8"/>
    <w:rsid w:val="00515BEF"/>
    <w:rsid w:val="005246FC"/>
    <w:rsid w:val="00547345"/>
    <w:rsid w:val="00576FBE"/>
    <w:rsid w:val="005B25C2"/>
    <w:rsid w:val="005B3D19"/>
    <w:rsid w:val="005B71EE"/>
    <w:rsid w:val="005E66C5"/>
    <w:rsid w:val="005F1E65"/>
    <w:rsid w:val="006239EA"/>
    <w:rsid w:val="00637B8D"/>
    <w:rsid w:val="006712EA"/>
    <w:rsid w:val="00684D53"/>
    <w:rsid w:val="00686E6D"/>
    <w:rsid w:val="00690029"/>
    <w:rsid w:val="00696AED"/>
    <w:rsid w:val="006A4429"/>
    <w:rsid w:val="006A5F4C"/>
    <w:rsid w:val="006B225C"/>
    <w:rsid w:val="006C2611"/>
    <w:rsid w:val="006E77DB"/>
    <w:rsid w:val="007042FB"/>
    <w:rsid w:val="00707476"/>
    <w:rsid w:val="00720D7A"/>
    <w:rsid w:val="00745994"/>
    <w:rsid w:val="00746C27"/>
    <w:rsid w:val="00755955"/>
    <w:rsid w:val="00786ECA"/>
    <w:rsid w:val="007B6DAF"/>
    <w:rsid w:val="007C2FDA"/>
    <w:rsid w:val="007D27EF"/>
    <w:rsid w:val="00811B5B"/>
    <w:rsid w:val="00820956"/>
    <w:rsid w:val="00831287"/>
    <w:rsid w:val="00847B12"/>
    <w:rsid w:val="008805F2"/>
    <w:rsid w:val="00882421"/>
    <w:rsid w:val="00882A8E"/>
    <w:rsid w:val="00882E2E"/>
    <w:rsid w:val="0089778D"/>
    <w:rsid w:val="008A28BC"/>
    <w:rsid w:val="008A7990"/>
    <w:rsid w:val="008E379E"/>
    <w:rsid w:val="008E7F6A"/>
    <w:rsid w:val="00907157"/>
    <w:rsid w:val="00910C18"/>
    <w:rsid w:val="00913DAC"/>
    <w:rsid w:val="00917743"/>
    <w:rsid w:val="00921A9B"/>
    <w:rsid w:val="009237A1"/>
    <w:rsid w:val="009A7730"/>
    <w:rsid w:val="009B10FA"/>
    <w:rsid w:val="009B2F5C"/>
    <w:rsid w:val="009B598D"/>
    <w:rsid w:val="00A04B14"/>
    <w:rsid w:val="00A27FCD"/>
    <w:rsid w:val="00A300FD"/>
    <w:rsid w:val="00A3097D"/>
    <w:rsid w:val="00A51540"/>
    <w:rsid w:val="00A71FFD"/>
    <w:rsid w:val="00A76841"/>
    <w:rsid w:val="00A96780"/>
    <w:rsid w:val="00AA32D2"/>
    <w:rsid w:val="00AF4F08"/>
    <w:rsid w:val="00B30CD3"/>
    <w:rsid w:val="00B36207"/>
    <w:rsid w:val="00B374B8"/>
    <w:rsid w:val="00B64717"/>
    <w:rsid w:val="00B72DE7"/>
    <w:rsid w:val="00B93BC9"/>
    <w:rsid w:val="00BA3D5C"/>
    <w:rsid w:val="00BD2CA9"/>
    <w:rsid w:val="00BD3ECF"/>
    <w:rsid w:val="00BE129B"/>
    <w:rsid w:val="00BE1E44"/>
    <w:rsid w:val="00BF7052"/>
    <w:rsid w:val="00C067EB"/>
    <w:rsid w:val="00C52B79"/>
    <w:rsid w:val="00C67372"/>
    <w:rsid w:val="00C753B9"/>
    <w:rsid w:val="00CB78B0"/>
    <w:rsid w:val="00CE68F5"/>
    <w:rsid w:val="00CF36D2"/>
    <w:rsid w:val="00D07150"/>
    <w:rsid w:val="00D07A9F"/>
    <w:rsid w:val="00D07C57"/>
    <w:rsid w:val="00D15C24"/>
    <w:rsid w:val="00D15F82"/>
    <w:rsid w:val="00D16AD7"/>
    <w:rsid w:val="00D32BCB"/>
    <w:rsid w:val="00D3571C"/>
    <w:rsid w:val="00D36AE0"/>
    <w:rsid w:val="00D47342"/>
    <w:rsid w:val="00D73627"/>
    <w:rsid w:val="00DA21D9"/>
    <w:rsid w:val="00DA41F3"/>
    <w:rsid w:val="00DC2B0E"/>
    <w:rsid w:val="00DE3904"/>
    <w:rsid w:val="00DF3898"/>
    <w:rsid w:val="00DF56AC"/>
    <w:rsid w:val="00E205B9"/>
    <w:rsid w:val="00E4343E"/>
    <w:rsid w:val="00E47355"/>
    <w:rsid w:val="00E6358A"/>
    <w:rsid w:val="00E63E65"/>
    <w:rsid w:val="00E65BB0"/>
    <w:rsid w:val="00E74710"/>
    <w:rsid w:val="00EA18E6"/>
    <w:rsid w:val="00F00490"/>
    <w:rsid w:val="00F05115"/>
    <w:rsid w:val="00F42BB1"/>
    <w:rsid w:val="00F4369B"/>
    <w:rsid w:val="00F469A6"/>
    <w:rsid w:val="00F55ED4"/>
    <w:rsid w:val="00F61849"/>
    <w:rsid w:val="00F77D2C"/>
    <w:rsid w:val="00F82BF1"/>
    <w:rsid w:val="00F84C3C"/>
    <w:rsid w:val="00FA6359"/>
    <w:rsid w:val="00FA6437"/>
    <w:rsid w:val="00FA6808"/>
    <w:rsid w:val="00FB06B6"/>
    <w:rsid w:val="00FB0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26155"/>
  <w15:docId w15:val="{318EA569-F667-4E89-BD4B-F3C84B21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0FA"/>
  </w:style>
  <w:style w:type="paragraph" w:styleId="Heading1">
    <w:name w:val="heading 1"/>
    <w:basedOn w:val="Normal"/>
    <w:next w:val="Normal"/>
    <w:link w:val="Heading1Char"/>
    <w:uiPriority w:val="9"/>
    <w:qFormat/>
    <w:rsid w:val="00CE6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12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12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6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C5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5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90029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0715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LightGrid1">
    <w:name w:val="Light Grid1"/>
    <w:basedOn w:val="TableNormal"/>
    <w:uiPriority w:val="62"/>
    <w:rsid w:val="00921A9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20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5B9"/>
  </w:style>
  <w:style w:type="paragraph" w:styleId="Footer">
    <w:name w:val="footer"/>
    <w:basedOn w:val="Normal"/>
    <w:link w:val="FooterChar"/>
    <w:uiPriority w:val="99"/>
    <w:unhideWhenUsed/>
    <w:rsid w:val="00E20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5B9"/>
  </w:style>
  <w:style w:type="character" w:styleId="Emphasis">
    <w:name w:val="Emphasis"/>
    <w:basedOn w:val="DefaultParagraphFont"/>
    <w:uiPriority w:val="20"/>
    <w:qFormat/>
    <w:rsid w:val="00D3571C"/>
    <w:rPr>
      <w:i/>
      <w:iCs/>
    </w:rPr>
  </w:style>
  <w:style w:type="character" w:customStyle="1" w:styleId="markedcontent">
    <w:name w:val="markedcontent"/>
    <w:basedOn w:val="DefaultParagraphFont"/>
    <w:rsid w:val="00E65BB0"/>
  </w:style>
  <w:style w:type="character" w:customStyle="1" w:styleId="contrastfont">
    <w:name w:val="contrast_font"/>
    <w:basedOn w:val="DefaultParagraphFont"/>
    <w:rsid w:val="00E63E65"/>
  </w:style>
  <w:style w:type="character" w:customStyle="1" w:styleId="infovalue">
    <w:name w:val="info_value"/>
    <w:basedOn w:val="DefaultParagraphFont"/>
    <w:rsid w:val="00AA32D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40FDE"/>
    <w:rPr>
      <w:color w:val="605E5C"/>
      <w:shd w:val="clear" w:color="auto" w:fill="E1DFDD"/>
    </w:rPr>
  </w:style>
  <w:style w:type="character" w:customStyle="1" w:styleId="v-badge">
    <w:name w:val="v-badge"/>
    <w:rsid w:val="007D27EF"/>
  </w:style>
  <w:style w:type="character" w:customStyle="1" w:styleId="txt">
    <w:name w:val="txt"/>
    <w:rsid w:val="0074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FCB22-D892-477F-B816-1D212F44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1270</Words>
  <Characters>5764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</dc:creator>
  <cp:lastModifiedBy>tbzmed</cp:lastModifiedBy>
  <cp:revision>5</cp:revision>
  <cp:lastPrinted>2023-02-05T14:56:00Z</cp:lastPrinted>
  <dcterms:created xsi:type="dcterms:W3CDTF">2024-10-26T05:24:00Z</dcterms:created>
  <dcterms:modified xsi:type="dcterms:W3CDTF">2024-10-26T06:25:00Z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b03debd9bca8210985f3628943d644ad4f60e859917d15fabd270252e9f8cda0</vt:lpwstr>
  </property>
</Properties>
</file>